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143BCF" w:rsidRPr="00143BCF" w:rsidRDefault="00143BCF" w:rsidP="00B97B68">
      <w:pPr>
        <w:widowControl w:val="0"/>
        <w:tabs>
          <w:tab w:val="left" w:pos="1701"/>
          <w:tab w:val="right" w:pos="9923"/>
        </w:tabs>
        <w:spacing w:beforeLines="50" w:before="120" w:afterLines="100" w:after="240" w:line="240" w:lineRule="auto"/>
        <w:jc w:val="left"/>
        <w:rPr>
          <w:rFonts w:ascii="Arial" w:eastAsia="MS Mincho" w:hAnsi="Arial" w:cs="Arial"/>
          <w:b/>
          <w:lang w:val="de-DE" w:eastAsia="x-none"/>
        </w:rPr>
      </w:pPr>
      <w:r w:rsidRPr="00143BCF">
        <w:rPr>
          <w:rFonts w:ascii="Arial" w:eastAsia="MS Mincho" w:hAnsi="Arial" w:cs="Arial"/>
          <w:b/>
          <w:lang w:val="de-DE" w:eastAsia="x-none"/>
        </w:rPr>
        <w:t>3GPP TSG-RAN WG2 Meeting #123</w:t>
      </w:r>
      <w:r w:rsidRPr="00143BCF">
        <w:rPr>
          <w:rFonts w:ascii="Arial" w:eastAsia="MS Mincho" w:hAnsi="Arial" w:cs="Arial"/>
          <w:b/>
          <w:lang w:val="de-DE" w:eastAsia="x-none"/>
        </w:rPr>
        <w:tab/>
      </w:r>
      <w:r w:rsidR="00D970C5" w:rsidRPr="00D970C5">
        <w:rPr>
          <w:rFonts w:ascii="Arial" w:eastAsia="MS Mincho" w:hAnsi="Arial" w:cs="Arial"/>
          <w:b/>
          <w:lang w:val="de-DE" w:eastAsia="x-none"/>
        </w:rPr>
        <w:t>R2-2307265</w:t>
      </w:r>
    </w:p>
    <w:p w:rsidR="00143BCF" w:rsidRPr="00143BCF" w:rsidRDefault="00143BCF" w:rsidP="00B97B68">
      <w:pPr>
        <w:widowControl w:val="0"/>
        <w:tabs>
          <w:tab w:val="left" w:pos="1701"/>
          <w:tab w:val="right" w:pos="9923"/>
        </w:tabs>
        <w:spacing w:beforeLines="50" w:before="120" w:afterLines="100" w:after="240" w:line="240" w:lineRule="auto"/>
        <w:jc w:val="left"/>
        <w:rPr>
          <w:rFonts w:ascii="Arial" w:eastAsia="MS Mincho" w:hAnsi="Arial" w:cs="Arial"/>
          <w:b/>
          <w:lang w:val="de-DE" w:eastAsia="x-none"/>
        </w:rPr>
      </w:pPr>
      <w:r w:rsidRPr="00143BCF">
        <w:rPr>
          <w:rFonts w:ascii="Arial" w:eastAsia="MS Mincho" w:hAnsi="Arial" w:cs="Arial"/>
          <w:b/>
          <w:lang w:val="de-DE" w:eastAsia="x-none"/>
        </w:rPr>
        <w:t>Toulouse, France, August 21-25, 2023</w:t>
      </w:r>
    </w:p>
    <w:p w:rsidR="00041984" w:rsidRPr="00A81BD3" w:rsidRDefault="00041984" w:rsidP="00B97B68">
      <w:pPr>
        <w:pStyle w:val="a8"/>
        <w:tabs>
          <w:tab w:val="left" w:pos="1800"/>
        </w:tabs>
        <w:spacing w:beforeLines="50" w:before="120" w:afterLines="100" w:after="240"/>
        <w:ind w:left="1800" w:hanging="1800"/>
        <w:rPr>
          <w:rFonts w:cs="Arial"/>
          <w:sz w:val="20"/>
          <w:lang w:eastAsia="zh-CN"/>
        </w:rPr>
      </w:pPr>
    </w:p>
    <w:p w:rsidR="00041984" w:rsidRPr="00A81BD3" w:rsidRDefault="003611B3" w:rsidP="00B97B68">
      <w:pPr>
        <w:pStyle w:val="a8"/>
        <w:tabs>
          <w:tab w:val="left" w:pos="1800"/>
        </w:tabs>
        <w:spacing w:beforeLines="50" w:before="120" w:afterLines="100" w:after="240"/>
        <w:ind w:left="1800" w:hanging="1800"/>
        <w:rPr>
          <w:rFonts w:cs="Arial"/>
          <w:sz w:val="20"/>
          <w:lang w:eastAsia="zh-CN"/>
        </w:rPr>
      </w:pPr>
      <w:r w:rsidRPr="00A81BD3">
        <w:rPr>
          <w:rFonts w:cs="Arial"/>
          <w:sz w:val="20"/>
        </w:rPr>
        <w:t>Source:</w:t>
      </w:r>
      <w:r w:rsidRPr="00A81BD3">
        <w:rPr>
          <w:rFonts w:cs="Arial"/>
          <w:sz w:val="20"/>
        </w:rPr>
        <w:tab/>
      </w:r>
      <w:r w:rsidRPr="00A81BD3">
        <w:rPr>
          <w:rFonts w:cs="Arial"/>
          <w:sz w:val="20"/>
          <w:lang w:eastAsia="zh-CN"/>
        </w:rPr>
        <w:t>CATT, CBN</w:t>
      </w:r>
    </w:p>
    <w:p w:rsidR="00041984" w:rsidRPr="00A81BD3" w:rsidRDefault="003611B3" w:rsidP="00B97B68">
      <w:pPr>
        <w:pStyle w:val="a8"/>
        <w:tabs>
          <w:tab w:val="left" w:pos="1800"/>
        </w:tabs>
        <w:spacing w:beforeLines="50" w:before="120" w:afterLines="100" w:after="240"/>
        <w:rPr>
          <w:rFonts w:eastAsiaTheme="minorEastAsia" w:cs="Arial"/>
          <w:sz w:val="20"/>
          <w:lang w:eastAsia="zh-CN"/>
        </w:rPr>
      </w:pPr>
      <w:r w:rsidRPr="00A81BD3">
        <w:rPr>
          <w:rFonts w:cs="Arial"/>
          <w:sz w:val="20"/>
        </w:rPr>
        <w:t>Title:</w:t>
      </w:r>
      <w:bookmarkStart w:id="0" w:name="Title"/>
      <w:bookmarkEnd w:id="0"/>
      <w:r w:rsidRPr="00A81BD3">
        <w:rPr>
          <w:rFonts w:cs="Arial"/>
          <w:sz w:val="20"/>
        </w:rPr>
        <w:tab/>
      </w:r>
      <w:r w:rsidRPr="00A81BD3">
        <w:rPr>
          <w:rFonts w:eastAsiaTheme="minorEastAsia" w:cs="Arial"/>
          <w:sz w:val="20"/>
          <w:lang w:eastAsia="zh-CN"/>
        </w:rPr>
        <w:t xml:space="preserve">Remaining </w:t>
      </w:r>
      <w:r w:rsidR="00AA71F5">
        <w:rPr>
          <w:rFonts w:eastAsiaTheme="minorEastAsia" w:cs="Arial" w:hint="eastAsia"/>
          <w:sz w:val="20"/>
          <w:lang w:eastAsia="zh-CN"/>
        </w:rPr>
        <w:t>I</w:t>
      </w:r>
      <w:r w:rsidRPr="00A81BD3">
        <w:rPr>
          <w:rFonts w:eastAsiaTheme="minorEastAsia" w:cs="Arial"/>
          <w:sz w:val="20"/>
          <w:lang w:eastAsia="zh-CN"/>
        </w:rPr>
        <w:t>ssues on Shared Processing</w:t>
      </w:r>
    </w:p>
    <w:p w:rsidR="00041984" w:rsidRPr="00A81BD3" w:rsidRDefault="003611B3" w:rsidP="00B97B68">
      <w:pPr>
        <w:pStyle w:val="a8"/>
        <w:tabs>
          <w:tab w:val="left" w:pos="1800"/>
        </w:tabs>
        <w:spacing w:beforeLines="50" w:before="120" w:afterLines="100" w:after="240"/>
        <w:rPr>
          <w:rFonts w:eastAsiaTheme="minorEastAsia" w:cs="Arial"/>
          <w:sz w:val="20"/>
          <w:lang w:eastAsia="zh-CN"/>
        </w:rPr>
      </w:pPr>
      <w:r w:rsidRPr="00A81BD3">
        <w:rPr>
          <w:rFonts w:cs="Arial"/>
          <w:sz w:val="20"/>
        </w:rPr>
        <w:t>Agenda Item:</w:t>
      </w:r>
      <w:bookmarkStart w:id="1" w:name="Source"/>
      <w:bookmarkEnd w:id="1"/>
      <w:r w:rsidRPr="00A81BD3">
        <w:rPr>
          <w:rFonts w:cs="Arial"/>
          <w:sz w:val="20"/>
        </w:rPr>
        <w:tab/>
      </w:r>
      <w:r w:rsidRPr="00A81BD3">
        <w:rPr>
          <w:rFonts w:eastAsiaTheme="minorEastAsia" w:cs="Arial"/>
          <w:sz w:val="20"/>
          <w:lang w:eastAsia="zh-CN"/>
        </w:rPr>
        <w:t>7.11.3</w:t>
      </w:r>
    </w:p>
    <w:p w:rsidR="00041984" w:rsidRPr="00A81BD3" w:rsidRDefault="003611B3" w:rsidP="00B97B68">
      <w:pPr>
        <w:pStyle w:val="a8"/>
        <w:tabs>
          <w:tab w:val="left" w:pos="1800"/>
        </w:tabs>
        <w:spacing w:beforeLines="50" w:before="120" w:afterLines="100" w:after="240"/>
        <w:rPr>
          <w:rFonts w:cs="Arial"/>
          <w:sz w:val="20"/>
          <w:lang w:eastAsia="zh-CN"/>
        </w:rPr>
      </w:pPr>
      <w:r w:rsidRPr="00A81BD3">
        <w:rPr>
          <w:rFonts w:cs="Arial"/>
          <w:sz w:val="20"/>
        </w:rPr>
        <w:t>Document for:</w:t>
      </w:r>
      <w:r w:rsidRPr="00A81BD3">
        <w:rPr>
          <w:rFonts w:cs="Arial"/>
          <w:sz w:val="20"/>
        </w:rPr>
        <w:tab/>
      </w:r>
      <w:bookmarkStart w:id="2" w:name="DocumentFor"/>
      <w:bookmarkEnd w:id="2"/>
      <w:r w:rsidRPr="00A81BD3">
        <w:rPr>
          <w:rFonts w:cs="Arial"/>
          <w:sz w:val="20"/>
        </w:rPr>
        <w:t>Discussio</w:t>
      </w:r>
      <w:r w:rsidRPr="00A81BD3">
        <w:rPr>
          <w:rFonts w:cs="Arial"/>
          <w:sz w:val="20"/>
          <w:lang w:eastAsia="zh-CN"/>
        </w:rPr>
        <w:t>n and Decision</w:t>
      </w:r>
    </w:p>
    <w:p w:rsidR="00041984" w:rsidRPr="00A81BD3" w:rsidRDefault="003611B3" w:rsidP="00B97B68">
      <w:pPr>
        <w:pStyle w:val="1"/>
        <w:spacing w:beforeLines="50" w:before="120" w:afterLines="100" w:after="240"/>
        <w:rPr>
          <w:rFonts w:cs="Arial"/>
          <w:b/>
          <w:sz w:val="20"/>
        </w:rPr>
      </w:pPr>
      <w:r w:rsidRPr="00A81BD3">
        <w:rPr>
          <w:rFonts w:cs="Arial"/>
          <w:b/>
          <w:sz w:val="20"/>
        </w:rPr>
        <w:t>1</w:t>
      </w:r>
      <w:r w:rsidRPr="00A81BD3">
        <w:rPr>
          <w:rFonts w:cs="Arial"/>
          <w:b/>
          <w:sz w:val="20"/>
        </w:rPr>
        <w:tab/>
        <w:t>Introduction</w:t>
      </w:r>
    </w:p>
    <w:p w:rsidR="00041984" w:rsidRPr="00392CF0" w:rsidRDefault="003611B3" w:rsidP="00B97B68">
      <w:pPr>
        <w:spacing w:beforeLines="50" w:before="120" w:afterLines="100" w:after="240" w:line="240" w:lineRule="auto"/>
        <w:rPr>
          <w:rFonts w:ascii="Arial" w:eastAsiaTheme="minorEastAsia" w:hAnsi="Arial" w:cs="Arial"/>
          <w:lang w:eastAsia="zh-CN"/>
        </w:rPr>
      </w:pPr>
      <w:r w:rsidRPr="00A81BD3">
        <w:rPr>
          <w:rFonts w:ascii="Arial" w:eastAsiaTheme="minorEastAsia" w:hAnsi="Arial" w:cs="Arial"/>
          <w:lang w:eastAsia="zh-CN"/>
        </w:rPr>
        <w:t xml:space="preserve">In </w:t>
      </w:r>
      <w:r w:rsidR="00392CF0" w:rsidRPr="00392CF0">
        <w:rPr>
          <w:rFonts w:ascii="Arial" w:eastAsiaTheme="minorEastAsia" w:hAnsi="Arial" w:cs="Arial"/>
          <w:lang w:eastAsia="zh-CN"/>
        </w:rPr>
        <w:t>RAN2#12</w:t>
      </w:r>
      <w:r w:rsidR="00392CF0" w:rsidRPr="00392CF0">
        <w:rPr>
          <w:rFonts w:ascii="Arial" w:eastAsiaTheme="minorEastAsia" w:hAnsi="Arial" w:cs="Arial" w:hint="eastAsia"/>
          <w:lang w:eastAsia="zh-CN"/>
        </w:rPr>
        <w:t xml:space="preserve">2 </w:t>
      </w:r>
      <w:r w:rsidRPr="00A81BD3">
        <w:rPr>
          <w:rFonts w:ascii="Arial" w:eastAsiaTheme="minorEastAsia" w:hAnsi="Arial" w:cs="Arial"/>
          <w:lang w:eastAsia="zh-CN"/>
        </w:rPr>
        <w:t xml:space="preserve">meeting, the following agreements have been reached on shared processing for MBS broadcast and </w:t>
      </w:r>
      <w:r w:rsidR="00F5392A">
        <w:rPr>
          <w:rFonts w:ascii="Arial" w:eastAsiaTheme="minorEastAsia" w:hAnsi="Arial" w:cs="Arial"/>
          <w:lang w:eastAsia="zh-CN"/>
        </w:rPr>
        <w:t>u</w:t>
      </w:r>
      <w:r w:rsidRPr="00A81BD3">
        <w:rPr>
          <w:rFonts w:ascii="Arial" w:eastAsiaTheme="minorEastAsia" w:hAnsi="Arial" w:cs="Arial"/>
          <w:lang w:eastAsia="zh-CN"/>
        </w:rPr>
        <w:t>nicast reception</w:t>
      </w:r>
      <w:r w:rsidR="001A6150">
        <w:rPr>
          <w:rFonts w:ascii="Arial" w:eastAsiaTheme="minorEastAsia" w:hAnsi="Arial" w:cs="Arial" w:hint="eastAsia"/>
          <w:lang w:eastAsia="zh-CN"/>
        </w:rPr>
        <w:t>, according to [1]</w:t>
      </w:r>
      <w:r w:rsidRPr="00A81BD3">
        <w:rPr>
          <w:rFonts w:ascii="Arial" w:eastAsiaTheme="minorEastAsia" w:hAnsi="Arial" w:cs="Arial"/>
          <w:lang w:eastAsia="zh-CN"/>
        </w:rPr>
        <w:t>.</w:t>
      </w:r>
    </w:p>
    <w:tbl>
      <w:tblPr>
        <w:tblStyle w:val="aa"/>
        <w:tblW w:w="0" w:type="auto"/>
        <w:tblLook w:val="04A0" w:firstRow="1" w:lastRow="0" w:firstColumn="1" w:lastColumn="0" w:noHBand="0" w:noVBand="1"/>
      </w:tblPr>
      <w:tblGrid>
        <w:gridCol w:w="9855"/>
      </w:tblGrid>
      <w:tr w:rsidR="00041984" w:rsidRPr="00A81BD3">
        <w:tc>
          <w:tcPr>
            <w:tcW w:w="9855" w:type="dxa"/>
          </w:tcPr>
          <w:p w:rsidR="00B61402" w:rsidRPr="00DE3E4E" w:rsidRDefault="00B61402" w:rsidP="00B97B68">
            <w:pPr>
              <w:pStyle w:val="Agreement"/>
              <w:tabs>
                <w:tab w:val="num" w:pos="1619"/>
              </w:tabs>
              <w:spacing w:beforeLines="50" w:before="120" w:afterLines="100" w:after="240" w:line="240" w:lineRule="auto"/>
              <w:jc w:val="left"/>
              <w:rPr>
                <w:rFonts w:cs="Arial"/>
                <w:szCs w:val="20"/>
              </w:rPr>
            </w:pPr>
            <w:r w:rsidRPr="00DE3E4E">
              <w:rPr>
                <w:rFonts w:cs="Arial"/>
                <w:szCs w:val="20"/>
              </w:rPr>
              <w:t xml:space="preserve">The granularity for capability of receiving MBS broadcast from a non-serving cell is at </w:t>
            </w:r>
            <w:proofErr w:type="spellStart"/>
            <w:r w:rsidRPr="00DE3E4E">
              <w:rPr>
                <w:rFonts w:cs="Arial"/>
                <w:szCs w:val="20"/>
              </w:rPr>
              <w:t>FeatureSetDownlinkPerCC</w:t>
            </w:r>
            <w:proofErr w:type="spellEnd"/>
            <w:r w:rsidRPr="00DE3E4E">
              <w:rPr>
                <w:rFonts w:cs="Arial"/>
                <w:szCs w:val="20"/>
              </w:rPr>
              <w:t xml:space="preserve"> level. This capability does not imply simultaneous reception on multiple CCs. </w:t>
            </w:r>
          </w:p>
          <w:p w:rsidR="00B61402" w:rsidRPr="00DE3E4E" w:rsidRDefault="00B61402" w:rsidP="00B97B68">
            <w:pPr>
              <w:pStyle w:val="Agreement"/>
              <w:tabs>
                <w:tab w:val="num" w:pos="1619"/>
              </w:tabs>
              <w:spacing w:beforeLines="50" w:before="120" w:afterLines="100" w:after="240" w:line="240" w:lineRule="auto"/>
              <w:jc w:val="left"/>
              <w:rPr>
                <w:rFonts w:cs="Arial"/>
                <w:szCs w:val="20"/>
              </w:rPr>
            </w:pPr>
            <w:r w:rsidRPr="00DE3E4E">
              <w:rPr>
                <w:rFonts w:cs="Arial"/>
                <w:szCs w:val="20"/>
              </w:rPr>
              <w:t>No additional signalling is introduced to control information to be reported by the UE (on top of what we have already agreed).</w:t>
            </w:r>
          </w:p>
          <w:p w:rsidR="00B61402" w:rsidRPr="00DE3E4E" w:rsidRDefault="00B61402" w:rsidP="00B97B68">
            <w:pPr>
              <w:pStyle w:val="Agreement"/>
              <w:tabs>
                <w:tab w:val="num" w:pos="1619"/>
              </w:tabs>
              <w:spacing w:beforeLines="50" w:before="120" w:afterLines="100" w:after="240" w:line="240" w:lineRule="auto"/>
              <w:jc w:val="left"/>
              <w:rPr>
                <w:rFonts w:cs="Arial"/>
                <w:szCs w:val="20"/>
              </w:rPr>
            </w:pPr>
            <w:r w:rsidRPr="00DE3E4E">
              <w:rPr>
                <w:rFonts w:cs="Arial"/>
                <w:szCs w:val="20"/>
              </w:rPr>
              <w:t>When sending MII, UE reports the whole information (i.e. at least frequency, bandwidth, SCS) when indicated by SIB1 of its unicast serving cell. FFS whether there are cases where this information is not available at the UE and what happens then.</w:t>
            </w:r>
          </w:p>
          <w:p w:rsidR="00B61402" w:rsidRPr="00DE3E4E" w:rsidRDefault="00B61402" w:rsidP="00B97B68">
            <w:pPr>
              <w:pStyle w:val="Agreement"/>
              <w:tabs>
                <w:tab w:val="num" w:pos="1619"/>
              </w:tabs>
              <w:spacing w:beforeLines="50" w:before="120" w:afterLines="100" w:after="240" w:line="240" w:lineRule="auto"/>
              <w:jc w:val="left"/>
              <w:rPr>
                <w:rFonts w:cs="Arial"/>
                <w:szCs w:val="20"/>
              </w:rPr>
            </w:pPr>
            <w:r w:rsidRPr="00DE3E4E">
              <w:rPr>
                <w:rFonts w:cs="Arial"/>
                <w:szCs w:val="20"/>
              </w:rPr>
              <w:t>FFS if any special handling is needed when the non-serving cell updates the configuration (which is relevant for MII)</w:t>
            </w:r>
          </w:p>
          <w:p w:rsidR="00041984" w:rsidRPr="00A81BD3" w:rsidRDefault="00B61402" w:rsidP="00B97B68">
            <w:pPr>
              <w:pStyle w:val="Agreement"/>
              <w:tabs>
                <w:tab w:val="num" w:pos="1619"/>
              </w:tabs>
              <w:spacing w:beforeLines="50" w:before="120" w:afterLines="100" w:after="240" w:line="240" w:lineRule="auto"/>
              <w:jc w:val="left"/>
              <w:rPr>
                <w:rFonts w:cs="Arial"/>
                <w:szCs w:val="20"/>
              </w:rPr>
            </w:pPr>
            <w:r w:rsidRPr="00DE3E4E">
              <w:rPr>
                <w:rFonts w:cs="Arial"/>
                <w:szCs w:val="20"/>
              </w:rPr>
              <w:t>No additional information is added to MII on top of what has been already agreed.</w:t>
            </w:r>
          </w:p>
        </w:tc>
      </w:tr>
    </w:tbl>
    <w:p w:rsidR="00041984" w:rsidRPr="00A81BD3" w:rsidRDefault="003611B3" w:rsidP="00B97B68">
      <w:pPr>
        <w:spacing w:beforeLines="50" w:before="120" w:afterLines="100" w:after="240" w:line="240" w:lineRule="auto"/>
        <w:rPr>
          <w:rFonts w:ascii="Arial" w:eastAsiaTheme="minorEastAsia" w:hAnsi="Arial" w:cs="Arial"/>
          <w:lang w:eastAsia="zh-CN"/>
        </w:rPr>
      </w:pPr>
      <w:r w:rsidRPr="00A81BD3">
        <w:rPr>
          <w:rFonts w:ascii="Arial" w:eastAsiaTheme="minorEastAsia" w:hAnsi="Arial" w:cs="Arial"/>
          <w:lang w:eastAsia="zh-CN"/>
        </w:rPr>
        <w:t>In this paper, we discuss the remaining issues for this objective.</w:t>
      </w:r>
    </w:p>
    <w:p w:rsidR="00041984" w:rsidRPr="00A81BD3" w:rsidRDefault="003611B3" w:rsidP="00B97B68">
      <w:pPr>
        <w:pStyle w:val="af"/>
        <w:spacing w:beforeLines="50" w:before="120" w:afterLines="100" w:after="240"/>
        <w:rPr>
          <w:rFonts w:ascii="Arial" w:eastAsiaTheme="minorEastAsia" w:hAnsi="Arial" w:cs="Arial"/>
          <w:szCs w:val="20"/>
          <w:lang w:eastAsia="zh-CN"/>
        </w:rPr>
      </w:pPr>
      <w:r w:rsidRPr="00A81BD3">
        <w:rPr>
          <w:rFonts w:ascii="Arial" w:eastAsiaTheme="minorEastAsia" w:hAnsi="Arial" w:cs="Arial"/>
          <w:szCs w:val="20"/>
          <w:lang w:eastAsia="zh-CN"/>
        </w:rPr>
        <w:t>The contribution is organized as the following. In section 2, we discussed the following issues,</w:t>
      </w:r>
    </w:p>
    <w:p w:rsidR="004766CC" w:rsidRPr="00A81BD3" w:rsidRDefault="00837DCA" w:rsidP="00B97B68">
      <w:pPr>
        <w:pStyle w:val="ae"/>
        <w:numPr>
          <w:ilvl w:val="0"/>
          <w:numId w:val="26"/>
        </w:numPr>
        <w:spacing w:beforeLines="50" w:before="120" w:afterLines="100" w:after="240"/>
        <w:rPr>
          <w:rFonts w:ascii="Arial" w:hAnsi="Arial" w:cs="Arial"/>
          <w:lang w:eastAsia="zh-CN"/>
        </w:rPr>
      </w:pPr>
      <w:r w:rsidRPr="00837DCA">
        <w:rPr>
          <w:rFonts w:ascii="Arial" w:hAnsi="Arial" w:cs="Arial"/>
          <w:lang w:eastAsia="zh-CN"/>
        </w:rPr>
        <w:t>Exact parameters of the enhanced MII information</w:t>
      </w:r>
    </w:p>
    <w:p w:rsidR="00693893" w:rsidRDefault="00435FB8" w:rsidP="00B97B68">
      <w:pPr>
        <w:pStyle w:val="ae"/>
        <w:numPr>
          <w:ilvl w:val="0"/>
          <w:numId w:val="26"/>
        </w:numPr>
        <w:spacing w:beforeLines="50" w:before="120" w:afterLines="100" w:after="240"/>
        <w:rPr>
          <w:rFonts w:ascii="Arial" w:hAnsi="Arial" w:cs="Arial"/>
          <w:lang w:eastAsia="zh-CN"/>
        </w:rPr>
      </w:pPr>
      <w:r w:rsidRPr="00435FB8">
        <w:rPr>
          <w:rFonts w:ascii="Arial" w:hAnsi="Arial" w:cs="Arial"/>
          <w:lang w:eastAsia="zh-CN"/>
        </w:rPr>
        <w:t>How to address the case where additional information cannot be read by the UE</w:t>
      </w:r>
    </w:p>
    <w:p w:rsidR="00837DCA" w:rsidRDefault="00837DCA" w:rsidP="00B97B68">
      <w:pPr>
        <w:pStyle w:val="ae"/>
        <w:numPr>
          <w:ilvl w:val="0"/>
          <w:numId w:val="26"/>
        </w:numPr>
        <w:spacing w:beforeLines="50" w:before="120" w:afterLines="100" w:after="240"/>
        <w:rPr>
          <w:rFonts w:ascii="Arial" w:hAnsi="Arial" w:cs="Arial"/>
          <w:lang w:eastAsia="zh-CN"/>
        </w:rPr>
      </w:pPr>
      <w:r w:rsidRPr="00837DCA">
        <w:rPr>
          <w:rFonts w:ascii="Arial" w:hAnsi="Arial" w:cs="Arial"/>
          <w:lang w:eastAsia="zh-CN"/>
        </w:rPr>
        <w:t>UE handling when the non-serving cell updates the configuration</w:t>
      </w:r>
      <w:r>
        <w:rPr>
          <w:rFonts w:ascii="Arial" w:hAnsi="Arial" w:cs="Arial" w:hint="eastAsia"/>
          <w:lang w:eastAsia="zh-CN"/>
        </w:rPr>
        <w:t>.</w:t>
      </w:r>
    </w:p>
    <w:p w:rsidR="00041984" w:rsidRPr="00A81BD3" w:rsidRDefault="003611B3" w:rsidP="00B97B68">
      <w:pPr>
        <w:spacing w:beforeLines="50" w:before="120" w:afterLines="100" w:after="240"/>
        <w:rPr>
          <w:rFonts w:ascii="Arial" w:hAnsi="Arial" w:cs="Arial"/>
          <w:lang w:eastAsia="zh-CN"/>
        </w:rPr>
      </w:pPr>
      <w:r w:rsidRPr="00A81BD3">
        <w:rPr>
          <w:rFonts w:ascii="Arial" w:hAnsi="Arial" w:cs="Arial"/>
          <w:lang w:eastAsia="zh-CN"/>
        </w:rPr>
        <w:t>Our proposals are summarized in Section 3.</w:t>
      </w:r>
    </w:p>
    <w:p w:rsidR="00041984" w:rsidRPr="00A81BD3" w:rsidRDefault="003611B3" w:rsidP="00B97B68">
      <w:pPr>
        <w:pStyle w:val="1"/>
        <w:spacing w:beforeLines="50" w:before="120" w:afterLines="100" w:after="240"/>
        <w:rPr>
          <w:rFonts w:cs="Arial"/>
          <w:b/>
          <w:sz w:val="20"/>
          <w:lang w:eastAsia="zh-CN"/>
        </w:rPr>
      </w:pPr>
      <w:r w:rsidRPr="00A81BD3">
        <w:rPr>
          <w:rFonts w:cs="Arial"/>
          <w:b/>
          <w:sz w:val="20"/>
        </w:rPr>
        <w:t>2</w:t>
      </w:r>
      <w:r w:rsidRPr="00A81BD3">
        <w:rPr>
          <w:rFonts w:cs="Arial"/>
          <w:b/>
          <w:sz w:val="20"/>
        </w:rPr>
        <w:tab/>
      </w:r>
      <w:r w:rsidRPr="00A81BD3">
        <w:rPr>
          <w:rFonts w:cs="Arial"/>
          <w:b/>
          <w:sz w:val="20"/>
          <w:lang w:eastAsia="zh-CN"/>
        </w:rPr>
        <w:t>Discussion</w:t>
      </w:r>
    </w:p>
    <w:p w:rsidR="00DA6ED6" w:rsidRPr="00F27657" w:rsidRDefault="00DA6ED6" w:rsidP="00B97B68">
      <w:pPr>
        <w:spacing w:beforeLines="50" w:before="120" w:afterLines="100" w:after="240" w:line="312" w:lineRule="auto"/>
        <w:jc w:val="left"/>
        <w:outlineLvl w:val="1"/>
        <w:rPr>
          <w:rFonts w:ascii="Arial" w:hAnsi="Arial" w:cs="Arial"/>
          <w:b/>
          <w:bCs/>
          <w:kern w:val="28"/>
          <w:lang w:val="en-US" w:eastAsia="zh-CN"/>
        </w:rPr>
      </w:pPr>
      <w:bookmarkStart w:id="3" w:name="OLE_LINK7"/>
      <w:bookmarkStart w:id="4" w:name="OLE_LINK8"/>
      <w:r w:rsidRPr="00DA6ED6">
        <w:rPr>
          <w:rFonts w:ascii="Arial" w:hAnsi="Arial" w:cs="Arial"/>
          <w:b/>
          <w:bCs/>
          <w:kern w:val="28"/>
          <w:lang w:val="en-US"/>
        </w:rPr>
        <w:t xml:space="preserve">2.1 </w:t>
      </w:r>
      <w:r w:rsidRPr="00F27657">
        <w:rPr>
          <w:rFonts w:ascii="Arial" w:hAnsi="Arial" w:cs="Arial"/>
          <w:b/>
          <w:bCs/>
          <w:kern w:val="28"/>
          <w:lang w:val="en-US"/>
        </w:rPr>
        <w:t>Exact parameters of the enhanced MII information</w:t>
      </w:r>
    </w:p>
    <w:p w:rsidR="00CF723B" w:rsidRDefault="00FE1B62" w:rsidP="00B97B68">
      <w:pPr>
        <w:widowControl w:val="0"/>
        <w:spacing w:beforeLines="50" w:before="120" w:afterLines="100" w:after="240" w:line="240" w:lineRule="auto"/>
        <w:rPr>
          <w:rFonts w:ascii="Arial" w:hAnsi="Arial" w:cs="Arial"/>
          <w:lang w:eastAsia="zh-CN"/>
        </w:rPr>
      </w:pPr>
      <w:r>
        <w:rPr>
          <w:rFonts w:ascii="Arial" w:hAnsi="Arial" w:cs="Arial"/>
          <w:lang w:eastAsia="zh-CN"/>
        </w:rPr>
        <w:t xml:space="preserve">In previously meeting it </w:t>
      </w:r>
      <w:r>
        <w:rPr>
          <w:rFonts w:ascii="Arial" w:hAnsi="Arial" w:cs="Arial" w:hint="eastAsia"/>
          <w:lang w:eastAsia="zh-CN"/>
        </w:rPr>
        <w:t>was</w:t>
      </w:r>
      <w:r>
        <w:rPr>
          <w:rFonts w:ascii="Arial" w:hAnsi="Arial" w:cs="Arial"/>
          <w:lang w:eastAsia="zh-CN"/>
        </w:rPr>
        <w:t xml:space="preserve"> agreed that the information for shar</w:t>
      </w:r>
      <w:r w:rsidR="003832D2">
        <w:rPr>
          <w:rFonts w:ascii="Arial" w:hAnsi="Arial" w:cs="Arial" w:hint="eastAsia"/>
          <w:lang w:eastAsia="zh-CN"/>
        </w:rPr>
        <w:t>ed</w:t>
      </w:r>
      <w:r>
        <w:rPr>
          <w:rFonts w:ascii="Arial" w:hAnsi="Arial" w:cs="Arial"/>
          <w:lang w:eastAsia="zh-CN"/>
        </w:rPr>
        <w:t xml:space="preserve"> processing to be signalled includes: broadcast frequency, subcarrier spacing, and bandwidth. </w:t>
      </w:r>
    </w:p>
    <w:tbl>
      <w:tblPr>
        <w:tblStyle w:val="aa"/>
        <w:tblW w:w="0" w:type="auto"/>
        <w:tblLook w:val="04A0" w:firstRow="1" w:lastRow="0" w:firstColumn="1" w:lastColumn="0" w:noHBand="0" w:noVBand="1"/>
      </w:tblPr>
      <w:tblGrid>
        <w:gridCol w:w="9855"/>
      </w:tblGrid>
      <w:tr w:rsidR="00CF723B" w:rsidTr="000321AD">
        <w:tc>
          <w:tcPr>
            <w:tcW w:w="9855" w:type="dxa"/>
          </w:tcPr>
          <w:p w:rsidR="00CF723B" w:rsidRPr="00312E48" w:rsidRDefault="00CF723B" w:rsidP="00B97B68">
            <w:pPr>
              <w:pStyle w:val="Agreement"/>
              <w:tabs>
                <w:tab w:val="num" w:pos="1619"/>
              </w:tabs>
              <w:spacing w:beforeLines="50" w:before="120" w:afterLines="100" w:after="240" w:line="240" w:lineRule="auto"/>
              <w:jc w:val="left"/>
            </w:pPr>
            <w:r w:rsidRPr="00341B7C">
              <w:t xml:space="preserve">In </w:t>
            </w:r>
            <w:proofErr w:type="spellStart"/>
            <w:r w:rsidRPr="00341B7C">
              <w:t>MBSInterestIndication</w:t>
            </w:r>
            <w:proofErr w:type="spellEnd"/>
            <w:r w:rsidRPr="00341B7C">
              <w:t xml:space="preserve">, for a broadcast service that the UE is receiving or is interested to receive, at least the following information can be signalled: broadcast frequency, subcarrier spacing, and bandwidth. FFS details/exact parameters and </w:t>
            </w:r>
            <w:r w:rsidRPr="00341B7C">
              <w:lastRenderedPageBreak/>
              <w:t>other information. FFS in which scenarios the UE reports this information (e.g. intra-PLMN case, inter-PLMN case)</w:t>
            </w:r>
          </w:p>
        </w:tc>
      </w:tr>
    </w:tbl>
    <w:p w:rsidR="00FE1B62" w:rsidRDefault="00FE1B62" w:rsidP="00B97B68">
      <w:pPr>
        <w:widowControl w:val="0"/>
        <w:spacing w:beforeLines="50" w:before="120" w:afterLines="100" w:after="240" w:line="240" w:lineRule="auto"/>
        <w:rPr>
          <w:rFonts w:ascii="Arial" w:hAnsi="Arial" w:cs="Arial"/>
          <w:lang w:eastAsia="zh-CN"/>
        </w:rPr>
      </w:pPr>
      <w:r>
        <w:rPr>
          <w:rFonts w:ascii="Arial" w:hAnsi="Arial" w:cs="Arial" w:hint="eastAsia"/>
          <w:lang w:eastAsia="zh-CN"/>
        </w:rPr>
        <w:lastRenderedPageBreak/>
        <w:t>Then in last meeting it was confirmed n</w:t>
      </w:r>
      <w:r w:rsidRPr="00FE1B62">
        <w:rPr>
          <w:rFonts w:ascii="Arial" w:hAnsi="Arial" w:cs="Arial"/>
          <w:lang w:eastAsia="zh-CN"/>
        </w:rPr>
        <w:t xml:space="preserve">o additional information is added to MII on top of </w:t>
      </w:r>
      <w:r>
        <w:rPr>
          <w:rFonts w:ascii="Arial" w:hAnsi="Arial" w:cs="Arial" w:hint="eastAsia"/>
          <w:lang w:eastAsia="zh-CN"/>
        </w:rPr>
        <w:t>the</w:t>
      </w:r>
      <w:r w:rsidRPr="00FE1B62">
        <w:rPr>
          <w:rFonts w:ascii="Arial" w:hAnsi="Arial" w:cs="Arial"/>
          <w:lang w:eastAsia="zh-CN"/>
        </w:rPr>
        <w:t xml:space="preserve"> agreed</w:t>
      </w:r>
      <w:r>
        <w:rPr>
          <w:rFonts w:ascii="Arial" w:hAnsi="Arial" w:cs="Arial" w:hint="eastAsia"/>
          <w:lang w:eastAsia="zh-CN"/>
        </w:rPr>
        <w:t xml:space="preserve"> ones.</w:t>
      </w:r>
    </w:p>
    <w:tbl>
      <w:tblPr>
        <w:tblStyle w:val="aa"/>
        <w:tblW w:w="0" w:type="auto"/>
        <w:tblLook w:val="04A0" w:firstRow="1" w:lastRow="0" w:firstColumn="1" w:lastColumn="0" w:noHBand="0" w:noVBand="1"/>
      </w:tblPr>
      <w:tblGrid>
        <w:gridCol w:w="9855"/>
      </w:tblGrid>
      <w:tr w:rsidR="00CF723B" w:rsidTr="00CF723B">
        <w:tc>
          <w:tcPr>
            <w:tcW w:w="9855" w:type="dxa"/>
          </w:tcPr>
          <w:p w:rsidR="00CF723B" w:rsidRPr="00CF723B" w:rsidRDefault="00CF723B" w:rsidP="00B97B68">
            <w:pPr>
              <w:pStyle w:val="Agreement"/>
              <w:tabs>
                <w:tab w:val="num" w:pos="1619"/>
              </w:tabs>
              <w:spacing w:beforeLines="50" w:before="120" w:afterLines="100" w:after="240" w:line="240" w:lineRule="auto"/>
              <w:jc w:val="left"/>
            </w:pPr>
            <w:r w:rsidRPr="00F738C4">
              <w:t>No additional information is added to MII on top of what has been already agreed.</w:t>
            </w:r>
          </w:p>
        </w:tc>
      </w:tr>
    </w:tbl>
    <w:p w:rsidR="00683ED7" w:rsidRPr="00834CB8" w:rsidRDefault="003145C6" w:rsidP="00B97B68">
      <w:pPr>
        <w:widowControl w:val="0"/>
        <w:spacing w:beforeLines="50" w:before="120" w:afterLines="100" w:after="240" w:line="240" w:lineRule="auto"/>
        <w:rPr>
          <w:rFonts w:ascii="Arial" w:hAnsi="Arial" w:cs="Arial"/>
          <w:lang w:eastAsia="zh-CN"/>
        </w:rPr>
      </w:pPr>
      <w:r>
        <w:rPr>
          <w:rFonts w:ascii="Arial" w:hAnsi="Arial" w:cs="Arial" w:hint="eastAsia"/>
          <w:lang w:eastAsia="zh-CN"/>
        </w:rPr>
        <w:t xml:space="preserve">Among the agreed </w:t>
      </w:r>
      <w:r>
        <w:rPr>
          <w:rFonts w:ascii="Arial" w:hAnsi="Arial" w:cs="Arial"/>
          <w:lang w:eastAsia="zh-CN"/>
        </w:rPr>
        <w:t>parameters</w:t>
      </w:r>
      <w:r w:rsidR="002E5030">
        <w:rPr>
          <w:rFonts w:ascii="Arial" w:hAnsi="Arial" w:cs="Arial" w:hint="eastAsia"/>
          <w:lang w:eastAsia="zh-CN"/>
        </w:rPr>
        <w:t xml:space="preserve"> (i.e., </w:t>
      </w:r>
      <w:r w:rsidR="002E5030" w:rsidRPr="002E5030">
        <w:rPr>
          <w:rFonts w:ascii="Arial" w:hAnsi="Arial" w:cs="Arial"/>
          <w:lang w:eastAsia="zh-CN"/>
        </w:rPr>
        <w:t>broadcast frequency, subcarrier spacing, and bandwidth</w:t>
      </w:r>
      <w:r w:rsidR="002E5030">
        <w:rPr>
          <w:rFonts w:ascii="Arial" w:hAnsi="Arial" w:cs="Arial" w:hint="eastAsia"/>
          <w:lang w:eastAsia="zh-CN"/>
        </w:rPr>
        <w:t>)</w:t>
      </w:r>
      <w:r>
        <w:rPr>
          <w:rFonts w:ascii="Arial" w:hAnsi="Arial" w:cs="Arial" w:hint="eastAsia"/>
          <w:lang w:eastAsia="zh-CN"/>
        </w:rPr>
        <w:t>,</w:t>
      </w:r>
      <w:r w:rsidR="00834CB8">
        <w:rPr>
          <w:rFonts w:ascii="Arial" w:hAnsi="Arial" w:cs="Arial" w:hint="eastAsia"/>
          <w:lang w:eastAsia="zh-CN"/>
        </w:rPr>
        <w:t xml:space="preserve"> the meaning of </w:t>
      </w:r>
      <w:r w:rsidR="00834CB8">
        <w:rPr>
          <w:rFonts w:ascii="Arial" w:hAnsi="Arial" w:cs="Arial"/>
          <w:lang w:eastAsia="zh-CN"/>
        </w:rPr>
        <w:t>“</w:t>
      </w:r>
      <w:r w:rsidR="00834CB8" w:rsidRPr="00B01ECF">
        <w:rPr>
          <w:rFonts w:ascii="Arial" w:hAnsi="Arial" w:cs="Arial"/>
          <w:lang w:eastAsia="zh-CN"/>
        </w:rPr>
        <w:t>broadcast frequency</w:t>
      </w:r>
      <w:r w:rsidR="00834CB8">
        <w:rPr>
          <w:rFonts w:ascii="Arial" w:hAnsi="Arial" w:cs="Arial"/>
          <w:lang w:eastAsia="zh-CN"/>
        </w:rPr>
        <w:t>”</w:t>
      </w:r>
      <w:r w:rsidR="00834CB8">
        <w:rPr>
          <w:rFonts w:ascii="Arial" w:hAnsi="Arial" w:cs="Arial" w:hint="eastAsia"/>
          <w:lang w:eastAsia="zh-CN"/>
        </w:rPr>
        <w:t xml:space="preserve"> is </w:t>
      </w:r>
      <w:r w:rsidR="00834CB8">
        <w:rPr>
          <w:rFonts w:ascii="Arial" w:hAnsi="Arial" w:cs="Arial"/>
          <w:lang w:eastAsia="zh-CN"/>
        </w:rPr>
        <w:t>straightforward</w:t>
      </w:r>
      <w:r w:rsidR="00834CB8">
        <w:rPr>
          <w:rFonts w:ascii="Arial" w:hAnsi="Arial" w:cs="Arial" w:hint="eastAsia"/>
          <w:lang w:eastAsia="zh-CN"/>
        </w:rPr>
        <w:t xml:space="preserve"> but</w:t>
      </w:r>
      <w:r>
        <w:rPr>
          <w:rFonts w:ascii="Arial" w:hAnsi="Arial" w:cs="Arial" w:hint="eastAsia"/>
          <w:lang w:eastAsia="zh-CN"/>
        </w:rPr>
        <w:t xml:space="preserve"> it is</w:t>
      </w:r>
      <w:r w:rsidR="0024707C">
        <w:rPr>
          <w:rFonts w:ascii="Arial" w:hAnsi="Arial" w:cs="Arial" w:hint="eastAsia"/>
          <w:lang w:eastAsia="zh-CN"/>
        </w:rPr>
        <w:t xml:space="preserve"> still</w:t>
      </w:r>
      <w:r>
        <w:rPr>
          <w:rFonts w:ascii="Arial" w:hAnsi="Arial" w:cs="Arial" w:hint="eastAsia"/>
          <w:lang w:eastAsia="zh-CN"/>
        </w:rPr>
        <w:t xml:space="preserve"> </w:t>
      </w:r>
      <w:r w:rsidR="00834CB8">
        <w:rPr>
          <w:rFonts w:ascii="Arial" w:hAnsi="Arial" w:cs="Arial" w:hint="eastAsia"/>
          <w:lang w:eastAsia="zh-CN"/>
        </w:rPr>
        <w:t>necessary</w:t>
      </w:r>
      <w:r>
        <w:rPr>
          <w:rFonts w:ascii="Arial" w:hAnsi="Arial" w:cs="Arial" w:hint="eastAsia"/>
          <w:lang w:eastAsia="zh-CN"/>
        </w:rPr>
        <w:t xml:space="preserve"> to </w:t>
      </w:r>
      <w:r w:rsidR="00834CB8">
        <w:rPr>
          <w:rFonts w:ascii="Arial" w:hAnsi="Arial" w:cs="Arial" w:hint="eastAsia"/>
          <w:lang w:eastAsia="zh-CN"/>
        </w:rPr>
        <w:t xml:space="preserve">further </w:t>
      </w:r>
      <w:r>
        <w:rPr>
          <w:rFonts w:ascii="Arial" w:hAnsi="Arial" w:cs="Arial" w:hint="eastAsia"/>
          <w:lang w:eastAsia="zh-CN"/>
        </w:rPr>
        <w:t>clarify the exact meaning of the parameter</w:t>
      </w:r>
      <w:r w:rsidR="00834CB8">
        <w:rPr>
          <w:rFonts w:ascii="Arial" w:hAnsi="Arial" w:cs="Arial" w:hint="eastAsia"/>
          <w:lang w:eastAsia="zh-CN"/>
        </w:rPr>
        <w:t xml:space="preserve"> </w:t>
      </w:r>
      <w:r w:rsidR="00834CB8">
        <w:rPr>
          <w:rFonts w:ascii="Arial" w:hAnsi="Arial" w:cs="Arial"/>
          <w:lang w:eastAsia="zh-CN"/>
        </w:rPr>
        <w:t>“</w:t>
      </w:r>
      <w:r w:rsidR="00834CB8" w:rsidRPr="00B01ECF">
        <w:rPr>
          <w:rFonts w:ascii="Arial" w:hAnsi="Arial" w:cs="Arial"/>
          <w:lang w:eastAsia="zh-CN"/>
        </w:rPr>
        <w:t>subcarrier spacing</w:t>
      </w:r>
      <w:r w:rsidR="00834CB8">
        <w:rPr>
          <w:rFonts w:ascii="Arial" w:hAnsi="Arial" w:cs="Arial"/>
          <w:lang w:eastAsia="zh-CN"/>
        </w:rPr>
        <w:t>”</w:t>
      </w:r>
      <w:r w:rsidR="00834CB8">
        <w:rPr>
          <w:rFonts w:ascii="Arial" w:hAnsi="Arial" w:cs="Arial" w:hint="eastAsia"/>
          <w:lang w:eastAsia="zh-CN"/>
        </w:rPr>
        <w:t xml:space="preserve"> and</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bandwidth</w:t>
      </w:r>
      <w:r>
        <w:rPr>
          <w:rFonts w:ascii="Arial" w:hAnsi="Arial" w:cs="Arial"/>
          <w:lang w:eastAsia="zh-CN"/>
        </w:rPr>
        <w:t>”</w:t>
      </w:r>
      <w:r w:rsidR="00834CB8">
        <w:rPr>
          <w:rFonts w:ascii="Arial" w:hAnsi="Arial" w:cs="Arial" w:hint="eastAsia"/>
          <w:lang w:eastAsia="zh-CN"/>
        </w:rPr>
        <w:t>.</w:t>
      </w:r>
    </w:p>
    <w:p w:rsidR="00333A20" w:rsidRDefault="00333A20" w:rsidP="00B97B68">
      <w:pPr>
        <w:pStyle w:val="Table-y"/>
        <w:spacing w:beforeLines="50" w:before="120" w:afterLines="100" w:after="240"/>
        <w:jc w:val="both"/>
        <w:rPr>
          <w:rFonts w:eastAsiaTheme="minorEastAsia"/>
          <w:sz w:val="20"/>
          <w:szCs w:val="20"/>
          <w:shd w:val="pct15" w:color="auto" w:fill="FFFFFF"/>
          <w:lang w:eastAsia="zh-CN"/>
        </w:rPr>
      </w:pPr>
    </w:p>
    <w:p w:rsidR="00683ED7" w:rsidRPr="00EF3D70" w:rsidRDefault="00443C1D" w:rsidP="00B97B68">
      <w:pPr>
        <w:pStyle w:val="Table-y"/>
        <w:spacing w:beforeLines="50" w:before="120" w:afterLines="100" w:after="240"/>
        <w:jc w:val="both"/>
        <w:rPr>
          <w:rFonts w:eastAsiaTheme="minorEastAsia"/>
          <w:b/>
          <w:sz w:val="20"/>
          <w:szCs w:val="20"/>
          <w:shd w:val="pct15" w:color="auto" w:fill="FFFFFF"/>
        </w:rPr>
      </w:pPr>
      <w:r w:rsidRPr="00EF3D70">
        <w:rPr>
          <w:rFonts w:eastAsiaTheme="minorEastAsia" w:hint="eastAsia"/>
          <w:b/>
          <w:sz w:val="20"/>
          <w:szCs w:val="20"/>
          <w:shd w:val="pct15" w:color="auto" w:fill="FFFFFF"/>
          <w:lang w:eastAsia="zh-CN"/>
        </w:rPr>
        <w:t>S</w:t>
      </w:r>
      <w:r w:rsidRPr="00EF3D70">
        <w:rPr>
          <w:rFonts w:eastAsiaTheme="minorEastAsia"/>
          <w:b/>
          <w:sz w:val="20"/>
          <w:szCs w:val="20"/>
          <w:shd w:val="pct15" w:color="auto" w:fill="FFFFFF"/>
        </w:rPr>
        <w:t>ubcarrier spacing</w:t>
      </w:r>
    </w:p>
    <w:p w:rsidR="009E18E6" w:rsidRDefault="00834CB8" w:rsidP="00B97B68">
      <w:pPr>
        <w:pStyle w:val="af"/>
        <w:spacing w:beforeLines="50" w:before="120" w:afterLines="100" w:after="240"/>
        <w:rPr>
          <w:rFonts w:ascii="Arial" w:eastAsiaTheme="minorEastAsia" w:hAnsi="Arial" w:cs="Arial"/>
          <w:szCs w:val="20"/>
          <w:lang w:eastAsia="zh-CN"/>
        </w:rPr>
      </w:pPr>
      <w:r w:rsidRPr="00834CB8">
        <w:rPr>
          <w:rFonts w:ascii="Arial" w:eastAsiaTheme="minorEastAsia" w:hAnsi="Arial" w:cs="Arial" w:hint="eastAsia"/>
          <w:szCs w:val="20"/>
          <w:lang w:eastAsia="zh-CN"/>
        </w:rPr>
        <w:t xml:space="preserve">In R17 MBS, the UE </w:t>
      </w:r>
      <w:r w:rsidRPr="00834CB8">
        <w:rPr>
          <w:rFonts w:ascii="Arial" w:eastAsiaTheme="minorEastAsia" w:hAnsi="Arial" w:cs="Arial"/>
          <w:szCs w:val="20"/>
          <w:lang w:eastAsia="zh-CN"/>
        </w:rPr>
        <w:t>receive</w:t>
      </w:r>
      <w:r w:rsidRPr="00834CB8">
        <w:rPr>
          <w:rFonts w:ascii="Arial" w:eastAsiaTheme="minorEastAsia" w:hAnsi="Arial" w:cs="Arial" w:hint="eastAsia"/>
          <w:szCs w:val="20"/>
          <w:lang w:eastAsia="zh-CN"/>
        </w:rPr>
        <w:t xml:space="preserve"> MBS broadcast on CFR which has same SCS as </w:t>
      </w:r>
      <w:r w:rsidR="009E18E6" w:rsidRPr="009E18E6">
        <w:rPr>
          <w:rFonts w:ascii="Arial" w:eastAsiaTheme="minorEastAsia" w:hAnsi="Arial" w:cs="Arial"/>
          <w:szCs w:val="20"/>
          <w:lang w:eastAsia="zh-CN"/>
        </w:rPr>
        <w:t>CORESET0</w:t>
      </w:r>
      <w:r w:rsidR="009E18E6">
        <w:rPr>
          <w:rFonts w:ascii="Arial" w:eastAsiaTheme="minorEastAsia" w:hAnsi="Arial" w:cs="Arial" w:hint="eastAsia"/>
          <w:szCs w:val="20"/>
          <w:lang w:eastAsia="zh-CN"/>
        </w:rPr>
        <w:t>,</w:t>
      </w:r>
      <w:r w:rsidR="00374701">
        <w:rPr>
          <w:rFonts w:ascii="Arial" w:eastAsiaTheme="minorEastAsia" w:hAnsi="Arial" w:cs="Arial" w:hint="eastAsia"/>
          <w:szCs w:val="20"/>
          <w:lang w:eastAsia="zh-CN"/>
        </w:rPr>
        <w:t xml:space="preserve"> </w:t>
      </w:r>
      <w:r w:rsidR="009E18E6">
        <w:rPr>
          <w:rFonts w:ascii="Arial" w:eastAsiaTheme="minorEastAsia" w:hAnsi="Arial" w:cs="Arial" w:hint="eastAsia"/>
          <w:szCs w:val="20"/>
          <w:lang w:eastAsia="zh-CN"/>
        </w:rPr>
        <w:t>according TS 38.300 as below,</w:t>
      </w:r>
    </w:p>
    <w:tbl>
      <w:tblPr>
        <w:tblStyle w:val="aa"/>
        <w:tblW w:w="0" w:type="auto"/>
        <w:tblLook w:val="04A0" w:firstRow="1" w:lastRow="0" w:firstColumn="1" w:lastColumn="0" w:noHBand="0" w:noVBand="1"/>
      </w:tblPr>
      <w:tblGrid>
        <w:gridCol w:w="9855"/>
      </w:tblGrid>
      <w:tr w:rsidR="009E18E6" w:rsidTr="009E18E6">
        <w:tc>
          <w:tcPr>
            <w:tcW w:w="9855" w:type="dxa"/>
          </w:tcPr>
          <w:p w:rsidR="009E18E6" w:rsidRPr="00184108" w:rsidRDefault="009E18E6" w:rsidP="00B97B68">
            <w:pPr>
              <w:spacing w:beforeLines="50" w:before="120" w:afterLines="100" w:after="240"/>
              <w:rPr>
                <w:lang w:eastAsia="zh-CN"/>
              </w:rPr>
            </w:pPr>
            <w:r w:rsidRPr="004438F2">
              <w:t>A CFR configured by SIB is defined for broadcast scheduling as an 'MBS frequency region' with a number of contiguous PRBs with a bandwidth equal to or larger than CORESET0, with the same numerology as CORESET0, and broadcast scheduling may have specific characteristics (e.g., PDCCH and PDSCH configurations).</w:t>
            </w:r>
          </w:p>
        </w:tc>
      </w:tr>
    </w:tbl>
    <w:p w:rsidR="00834CB8" w:rsidRPr="00834CB8" w:rsidRDefault="00834CB8" w:rsidP="00B97B68">
      <w:pPr>
        <w:pStyle w:val="af"/>
        <w:spacing w:beforeLines="50" w:before="120" w:afterLines="100" w:after="240"/>
        <w:rPr>
          <w:rFonts w:ascii="Arial" w:eastAsiaTheme="minorEastAsia" w:hAnsi="Arial" w:cs="Arial"/>
          <w:szCs w:val="20"/>
          <w:lang w:eastAsia="zh-CN"/>
        </w:rPr>
      </w:pPr>
      <w:r>
        <w:rPr>
          <w:rFonts w:ascii="Arial" w:eastAsiaTheme="minorEastAsia" w:hAnsi="Arial" w:cs="Arial" w:hint="eastAsia"/>
          <w:szCs w:val="20"/>
          <w:lang w:eastAsia="zh-CN"/>
        </w:rPr>
        <w:t>So for shar</w:t>
      </w:r>
      <w:r w:rsidR="00FA5C65">
        <w:rPr>
          <w:rFonts w:ascii="Arial" w:eastAsiaTheme="minorEastAsia" w:hAnsi="Arial" w:cs="Arial" w:hint="eastAsia"/>
          <w:szCs w:val="20"/>
          <w:lang w:eastAsia="zh-CN"/>
        </w:rPr>
        <w:t>ed</w:t>
      </w:r>
      <w:r>
        <w:rPr>
          <w:rFonts w:ascii="Arial" w:eastAsiaTheme="minorEastAsia" w:hAnsi="Arial" w:cs="Arial" w:hint="eastAsia"/>
          <w:szCs w:val="20"/>
          <w:lang w:eastAsia="zh-CN"/>
        </w:rPr>
        <w:t xml:space="preserve"> processing, </w:t>
      </w:r>
      <w:r w:rsidR="00EC5D2A">
        <w:rPr>
          <w:rFonts w:ascii="Arial" w:eastAsiaTheme="minorEastAsia" w:hAnsi="Arial" w:cs="Arial" w:hint="eastAsia"/>
          <w:szCs w:val="20"/>
          <w:lang w:eastAsia="zh-CN"/>
        </w:rPr>
        <w:t xml:space="preserve">it is </w:t>
      </w:r>
      <w:r w:rsidR="00EC5D2A">
        <w:rPr>
          <w:rFonts w:ascii="Arial" w:eastAsiaTheme="minorEastAsia" w:hAnsi="Arial" w:cs="Arial"/>
          <w:szCs w:val="20"/>
          <w:lang w:eastAsia="zh-CN"/>
        </w:rPr>
        <w:t>natural</w:t>
      </w:r>
      <w:r w:rsidR="00EC5D2A">
        <w:rPr>
          <w:rFonts w:ascii="Arial" w:eastAsiaTheme="minorEastAsia" w:hAnsi="Arial" w:cs="Arial" w:hint="eastAsia"/>
          <w:szCs w:val="20"/>
          <w:lang w:eastAsia="zh-CN"/>
        </w:rPr>
        <w:t xml:space="preserve"> that </w:t>
      </w:r>
      <w:r>
        <w:rPr>
          <w:rFonts w:ascii="Arial" w:eastAsiaTheme="minorEastAsia" w:hAnsi="Arial" w:cs="Arial" w:hint="eastAsia"/>
          <w:szCs w:val="20"/>
          <w:lang w:eastAsia="zh-CN"/>
        </w:rPr>
        <w:t xml:space="preserve">the SCS to be reported for non-serving cell should be the SCS of the </w:t>
      </w:r>
      <w:r w:rsidR="00184108" w:rsidRPr="00184108">
        <w:rPr>
          <w:rFonts w:ascii="Arial" w:eastAsiaTheme="minorEastAsia" w:hAnsi="Arial" w:cs="Arial"/>
          <w:szCs w:val="20"/>
          <w:lang w:eastAsia="zh-CN"/>
        </w:rPr>
        <w:t>CORESET0</w:t>
      </w:r>
      <w:r>
        <w:rPr>
          <w:rFonts w:ascii="Arial" w:eastAsiaTheme="minorEastAsia" w:hAnsi="Arial" w:cs="Arial" w:hint="eastAsia"/>
          <w:szCs w:val="20"/>
          <w:lang w:eastAsia="zh-CN"/>
        </w:rPr>
        <w:t xml:space="preserve"> of </w:t>
      </w:r>
      <w:r w:rsidR="00333A20">
        <w:rPr>
          <w:rFonts w:ascii="Arial" w:eastAsiaTheme="minorEastAsia" w:hAnsi="Arial" w:cs="Arial" w:hint="eastAsia"/>
          <w:szCs w:val="20"/>
          <w:lang w:eastAsia="zh-CN"/>
        </w:rPr>
        <w:t xml:space="preserve">the </w:t>
      </w:r>
      <w:r>
        <w:rPr>
          <w:rFonts w:ascii="Arial" w:eastAsiaTheme="minorEastAsia" w:hAnsi="Arial" w:cs="Arial" w:hint="eastAsia"/>
          <w:szCs w:val="20"/>
          <w:lang w:eastAsia="zh-CN"/>
        </w:rPr>
        <w:t>non-serving cell.</w:t>
      </w:r>
    </w:p>
    <w:p w:rsidR="00683ED7" w:rsidRPr="00625AD3" w:rsidRDefault="00683ED7" w:rsidP="00B97B68">
      <w:pPr>
        <w:spacing w:beforeLines="50" w:before="120" w:afterLines="100" w:after="240"/>
        <w:rPr>
          <w:rFonts w:ascii="Arial" w:hAnsi="Arial" w:cs="Arial"/>
          <w:b/>
        </w:rPr>
      </w:pPr>
      <w:r w:rsidRPr="00625AD3">
        <w:rPr>
          <w:rFonts w:ascii="Arial" w:hAnsi="Arial" w:cs="Arial"/>
          <w:b/>
        </w:rPr>
        <w:t xml:space="preserve">Proposal </w:t>
      </w:r>
      <w:r w:rsidR="00443C1D" w:rsidRPr="00625AD3">
        <w:rPr>
          <w:rFonts w:ascii="Arial" w:hAnsi="Arial" w:cs="Arial" w:hint="eastAsia"/>
          <w:b/>
        </w:rPr>
        <w:t>1</w:t>
      </w:r>
      <w:r w:rsidRPr="00625AD3">
        <w:rPr>
          <w:rFonts w:ascii="Arial" w:hAnsi="Arial" w:cs="Arial"/>
          <w:b/>
        </w:rPr>
        <w:t xml:space="preserve">: </w:t>
      </w:r>
      <w:r w:rsidR="00443C1D" w:rsidRPr="00625AD3">
        <w:rPr>
          <w:rFonts w:ascii="Arial" w:hAnsi="Arial" w:cs="Arial" w:hint="eastAsia"/>
          <w:b/>
        </w:rPr>
        <w:t>For shar</w:t>
      </w:r>
      <w:r w:rsidR="00EE0D4A">
        <w:rPr>
          <w:rFonts w:ascii="Arial" w:hAnsi="Arial" w:cs="Arial" w:hint="eastAsia"/>
          <w:b/>
          <w:lang w:eastAsia="zh-CN"/>
        </w:rPr>
        <w:t>ed</w:t>
      </w:r>
      <w:r w:rsidR="00443C1D" w:rsidRPr="00625AD3">
        <w:rPr>
          <w:rFonts w:ascii="Arial" w:hAnsi="Arial" w:cs="Arial" w:hint="eastAsia"/>
          <w:b/>
        </w:rPr>
        <w:t xml:space="preserve"> processing, </w:t>
      </w:r>
      <w:r w:rsidRPr="00625AD3">
        <w:rPr>
          <w:rFonts w:ascii="Arial" w:hAnsi="Arial" w:cs="Arial"/>
          <w:b/>
        </w:rPr>
        <w:t xml:space="preserve">the subcarrier spacing </w:t>
      </w:r>
      <w:r w:rsidR="00443C1D" w:rsidRPr="00625AD3">
        <w:rPr>
          <w:rFonts w:ascii="Arial" w:hAnsi="Arial" w:cs="Arial" w:hint="eastAsia"/>
          <w:b/>
        </w:rPr>
        <w:t xml:space="preserve">reported in MII </w:t>
      </w:r>
      <w:r w:rsidRPr="00625AD3">
        <w:rPr>
          <w:rFonts w:ascii="Arial" w:hAnsi="Arial" w:cs="Arial"/>
          <w:b/>
        </w:rPr>
        <w:t xml:space="preserve">is the SCS of the </w:t>
      </w:r>
      <w:r w:rsidR="009E18E6" w:rsidRPr="009E18E6">
        <w:rPr>
          <w:rFonts w:ascii="Arial" w:hAnsi="Arial" w:cs="Arial"/>
          <w:b/>
        </w:rPr>
        <w:t>CORESET0</w:t>
      </w:r>
      <w:r w:rsidRPr="00625AD3">
        <w:rPr>
          <w:rFonts w:ascii="Arial" w:hAnsi="Arial" w:cs="Arial"/>
          <w:b/>
        </w:rPr>
        <w:t xml:space="preserve"> </w:t>
      </w:r>
      <w:r w:rsidR="00443C1D" w:rsidRPr="00625AD3">
        <w:rPr>
          <w:rFonts w:ascii="Arial" w:hAnsi="Arial" w:cs="Arial" w:hint="eastAsia"/>
          <w:b/>
        </w:rPr>
        <w:t>of</w:t>
      </w:r>
      <w:r w:rsidRPr="00625AD3">
        <w:rPr>
          <w:rFonts w:ascii="Arial" w:hAnsi="Arial" w:cs="Arial"/>
          <w:b/>
        </w:rPr>
        <w:t xml:space="preserve"> the non-serving cell.</w:t>
      </w:r>
    </w:p>
    <w:p w:rsidR="00683ED7" w:rsidRPr="00A81BD3" w:rsidRDefault="00683ED7" w:rsidP="00B97B68">
      <w:pPr>
        <w:pStyle w:val="Table-y"/>
        <w:spacing w:beforeLines="50" w:before="120" w:afterLines="100" w:after="240"/>
        <w:jc w:val="both"/>
        <w:rPr>
          <w:b/>
          <w:sz w:val="20"/>
          <w:szCs w:val="20"/>
        </w:rPr>
      </w:pPr>
    </w:p>
    <w:p w:rsidR="00683ED7" w:rsidRDefault="00683ED7" w:rsidP="00B97B68">
      <w:pPr>
        <w:pStyle w:val="Table-y"/>
        <w:spacing w:beforeLines="50" w:before="120" w:afterLines="100" w:after="240"/>
        <w:jc w:val="both"/>
        <w:rPr>
          <w:rFonts w:eastAsiaTheme="minorEastAsia"/>
          <w:b/>
          <w:sz w:val="20"/>
          <w:szCs w:val="20"/>
          <w:shd w:val="pct15" w:color="auto" w:fill="FFFFFF"/>
          <w:lang w:eastAsia="zh-CN"/>
        </w:rPr>
      </w:pPr>
      <w:r w:rsidRPr="00392CF0">
        <w:rPr>
          <w:rFonts w:eastAsiaTheme="minorEastAsia"/>
          <w:b/>
          <w:sz w:val="20"/>
          <w:szCs w:val="20"/>
          <w:shd w:val="pct15" w:color="auto" w:fill="FFFFFF"/>
        </w:rPr>
        <w:t>Bandwidth</w:t>
      </w:r>
    </w:p>
    <w:p w:rsidR="002559F7" w:rsidRPr="007A26CF" w:rsidRDefault="002559F7" w:rsidP="00B97B68">
      <w:pPr>
        <w:pStyle w:val="Table-y"/>
        <w:spacing w:beforeLines="50" w:before="120" w:afterLines="100" w:after="240"/>
        <w:jc w:val="both"/>
        <w:rPr>
          <w:rFonts w:eastAsiaTheme="minorEastAsia"/>
          <w:sz w:val="20"/>
          <w:szCs w:val="20"/>
          <w:lang w:eastAsia="zh-CN"/>
        </w:rPr>
      </w:pPr>
      <w:r w:rsidRPr="002559F7">
        <w:rPr>
          <w:rFonts w:eastAsiaTheme="minorEastAsia" w:hint="eastAsia"/>
          <w:sz w:val="20"/>
          <w:szCs w:val="20"/>
          <w:lang w:eastAsia="zh-CN"/>
        </w:rPr>
        <w:t>For the bandwidth to be reported in MII for shar</w:t>
      </w:r>
      <w:r w:rsidR="009602D6">
        <w:rPr>
          <w:rFonts w:eastAsiaTheme="minorEastAsia" w:hint="eastAsia"/>
          <w:sz w:val="20"/>
          <w:szCs w:val="20"/>
          <w:lang w:eastAsia="zh-CN"/>
        </w:rPr>
        <w:t>ed</w:t>
      </w:r>
      <w:r w:rsidRPr="002559F7">
        <w:rPr>
          <w:rFonts w:eastAsiaTheme="minorEastAsia" w:hint="eastAsia"/>
          <w:sz w:val="20"/>
          <w:szCs w:val="20"/>
          <w:lang w:eastAsia="zh-CN"/>
        </w:rPr>
        <w:t xml:space="preserve"> processing,</w:t>
      </w:r>
      <w:r>
        <w:rPr>
          <w:rFonts w:eastAsiaTheme="minorEastAsia" w:hint="eastAsia"/>
          <w:sz w:val="20"/>
          <w:szCs w:val="20"/>
          <w:lang w:eastAsia="zh-CN"/>
        </w:rPr>
        <w:t xml:space="preserve"> it is observed in </w:t>
      </w:r>
      <w:r w:rsidR="00333A20">
        <w:rPr>
          <w:rFonts w:eastAsiaTheme="minorEastAsia" w:hint="eastAsia"/>
          <w:sz w:val="20"/>
          <w:szCs w:val="20"/>
          <w:lang w:eastAsia="zh-CN"/>
        </w:rPr>
        <w:t>previous</w:t>
      </w:r>
      <w:r>
        <w:rPr>
          <w:rFonts w:eastAsiaTheme="minorEastAsia" w:hint="eastAsia"/>
          <w:sz w:val="20"/>
          <w:szCs w:val="20"/>
          <w:lang w:eastAsia="zh-CN"/>
        </w:rPr>
        <w:t xml:space="preserve"> meetings that some </w:t>
      </w:r>
      <w:r w:rsidR="00750F24">
        <w:rPr>
          <w:rFonts w:eastAsiaTheme="minorEastAsia" w:hint="eastAsia"/>
          <w:sz w:val="20"/>
          <w:szCs w:val="20"/>
          <w:lang w:eastAsia="zh-CN"/>
        </w:rPr>
        <w:t xml:space="preserve">of the </w:t>
      </w:r>
      <w:r w:rsidR="00333A20">
        <w:rPr>
          <w:rFonts w:eastAsiaTheme="minorEastAsia"/>
          <w:sz w:val="20"/>
          <w:szCs w:val="20"/>
          <w:lang w:eastAsia="zh-CN"/>
        </w:rPr>
        <w:t>companies</w:t>
      </w:r>
      <w:r>
        <w:rPr>
          <w:rFonts w:eastAsiaTheme="minorEastAsia" w:hint="eastAsia"/>
          <w:sz w:val="20"/>
          <w:szCs w:val="20"/>
          <w:lang w:eastAsia="zh-CN"/>
        </w:rPr>
        <w:t xml:space="preserve"> think it should be broadcast CFR of the non-serving cell </w:t>
      </w:r>
      <w:r>
        <w:rPr>
          <w:rFonts w:eastAsiaTheme="minorEastAsia"/>
          <w:sz w:val="20"/>
          <w:szCs w:val="20"/>
          <w:lang w:eastAsia="zh-CN"/>
        </w:rPr>
        <w:t>whiles</w:t>
      </w:r>
      <w:r>
        <w:rPr>
          <w:rFonts w:eastAsiaTheme="minorEastAsia" w:hint="eastAsia"/>
          <w:sz w:val="20"/>
          <w:szCs w:val="20"/>
          <w:lang w:eastAsia="zh-CN"/>
        </w:rPr>
        <w:t xml:space="preserve"> some other companies think it should be </w:t>
      </w:r>
      <w:r w:rsidRPr="002559F7">
        <w:rPr>
          <w:rFonts w:eastAsiaTheme="minorEastAsia"/>
          <w:sz w:val="20"/>
          <w:szCs w:val="20"/>
          <w:lang w:eastAsia="zh-CN"/>
        </w:rPr>
        <w:t>channel bandwidth</w:t>
      </w:r>
      <w:r>
        <w:rPr>
          <w:rFonts w:eastAsiaTheme="minorEastAsia" w:hint="eastAsia"/>
          <w:sz w:val="20"/>
          <w:szCs w:val="20"/>
          <w:lang w:eastAsia="zh-CN"/>
        </w:rPr>
        <w:t xml:space="preserve"> of the non-serving cell.</w:t>
      </w:r>
      <w:r w:rsidR="00333A20">
        <w:rPr>
          <w:rFonts w:eastAsiaTheme="minorEastAsia" w:hint="eastAsia"/>
          <w:sz w:val="20"/>
          <w:szCs w:val="20"/>
          <w:lang w:eastAsia="zh-CN"/>
        </w:rPr>
        <w:t xml:space="preserve"> This</w:t>
      </w:r>
      <w:r>
        <w:rPr>
          <w:rFonts w:eastAsiaTheme="minorEastAsia" w:hint="eastAsia"/>
          <w:sz w:val="20"/>
          <w:szCs w:val="20"/>
          <w:lang w:eastAsia="zh-CN"/>
        </w:rPr>
        <w:t xml:space="preserve"> issue is also captured in the RRC running CR [2] as a FFS.</w:t>
      </w:r>
    </w:p>
    <w:tbl>
      <w:tblPr>
        <w:tblStyle w:val="aa"/>
        <w:tblW w:w="0" w:type="auto"/>
        <w:tblLook w:val="04A0" w:firstRow="1" w:lastRow="0" w:firstColumn="1" w:lastColumn="0" w:noHBand="0" w:noVBand="1"/>
      </w:tblPr>
      <w:tblGrid>
        <w:gridCol w:w="9855"/>
      </w:tblGrid>
      <w:tr w:rsidR="0079295D" w:rsidTr="0079295D">
        <w:tc>
          <w:tcPr>
            <w:tcW w:w="9855" w:type="dxa"/>
          </w:tcPr>
          <w:p w:rsidR="0079295D" w:rsidRPr="0079295D" w:rsidRDefault="0079295D" w:rsidP="00B97B68">
            <w:pPr>
              <w:overflowPunct w:val="0"/>
              <w:autoSpaceDE w:val="0"/>
              <w:autoSpaceDN w:val="0"/>
              <w:adjustRightInd w:val="0"/>
              <w:spacing w:beforeLines="50" w:before="120" w:afterLines="100" w:after="240"/>
              <w:textAlignment w:val="baseline"/>
              <w:rPr>
                <w:b/>
                <w:i/>
                <w:lang w:eastAsia="zh-CN"/>
              </w:rPr>
            </w:pPr>
            <w:r>
              <w:rPr>
                <w:rFonts w:hint="eastAsia"/>
                <w:b/>
                <w:i/>
                <w:highlight w:val="yellow"/>
                <w:lang w:eastAsia="zh-CN"/>
              </w:rPr>
              <w:t>E</w:t>
            </w:r>
            <w:r>
              <w:rPr>
                <w:b/>
                <w:i/>
                <w:highlight w:val="yellow"/>
                <w:lang w:eastAsia="zh-CN"/>
              </w:rPr>
              <w:t>ditor’s note: FFS what is the exact bandwidth that UE reports in MII.</w:t>
            </w:r>
          </w:p>
        </w:tc>
      </w:tr>
    </w:tbl>
    <w:p w:rsidR="00EA0E26" w:rsidRDefault="00333A20" w:rsidP="00B97B68">
      <w:pPr>
        <w:spacing w:beforeLines="50" w:before="120" w:afterLines="100" w:after="240"/>
        <w:rPr>
          <w:rFonts w:ascii="Arial" w:eastAsiaTheme="minorEastAsia" w:hAnsi="Arial" w:cs="Arial"/>
          <w:lang w:val="en-US" w:eastAsia="zh-CN"/>
        </w:rPr>
      </w:pPr>
      <w:r>
        <w:rPr>
          <w:rFonts w:ascii="Arial" w:eastAsiaTheme="minorEastAsia" w:hAnsi="Arial" w:cs="Arial" w:hint="eastAsia"/>
          <w:lang w:val="en-US" w:eastAsia="zh-CN"/>
        </w:rPr>
        <w:t>It is known</w:t>
      </w:r>
      <w:r w:rsidR="002559F7" w:rsidRPr="002559F7">
        <w:rPr>
          <w:rFonts w:ascii="Arial" w:eastAsiaTheme="minorEastAsia" w:hAnsi="Arial" w:cs="Arial" w:hint="eastAsia"/>
          <w:lang w:val="en-US" w:eastAsia="zh-CN"/>
        </w:rPr>
        <w:t xml:space="preserve"> that </w:t>
      </w:r>
      <w:r w:rsidR="002559F7">
        <w:rPr>
          <w:rFonts w:ascii="Arial" w:eastAsiaTheme="minorEastAsia" w:hAnsi="Arial" w:cs="Arial" w:hint="eastAsia"/>
          <w:lang w:val="en-US" w:eastAsia="zh-CN"/>
        </w:rPr>
        <w:t>UE receives MBS broadcast on the broadcast CFR of the cell</w:t>
      </w:r>
      <w:r w:rsidR="00ED68E4">
        <w:rPr>
          <w:rFonts w:ascii="Arial" w:eastAsiaTheme="minorEastAsia" w:hAnsi="Arial" w:cs="Arial" w:hint="eastAsia"/>
          <w:lang w:val="en-US" w:eastAsia="zh-CN"/>
        </w:rPr>
        <w:t xml:space="preserve">. </w:t>
      </w:r>
      <w:r w:rsidR="00D5277C">
        <w:rPr>
          <w:rFonts w:ascii="Arial" w:eastAsiaTheme="minorEastAsia" w:hAnsi="Arial" w:cs="Arial" w:hint="eastAsia"/>
          <w:lang w:val="en-US" w:eastAsia="zh-CN"/>
        </w:rPr>
        <w:t>So t</w:t>
      </w:r>
      <w:r w:rsidR="00ED68E4">
        <w:rPr>
          <w:rFonts w:ascii="Arial" w:eastAsiaTheme="minorEastAsia" w:hAnsi="Arial" w:cs="Arial" w:hint="eastAsia"/>
          <w:lang w:val="en-US" w:eastAsia="zh-CN"/>
        </w:rPr>
        <w:t>o achi</w:t>
      </w:r>
      <w:r w:rsidR="003D170D">
        <w:rPr>
          <w:rFonts w:ascii="Arial" w:eastAsiaTheme="minorEastAsia" w:hAnsi="Arial" w:cs="Arial" w:hint="eastAsia"/>
          <w:lang w:val="en-US" w:eastAsia="zh-CN"/>
        </w:rPr>
        <w:t>e</w:t>
      </w:r>
      <w:r w:rsidR="00ED68E4">
        <w:rPr>
          <w:rFonts w:ascii="Arial" w:eastAsiaTheme="minorEastAsia" w:hAnsi="Arial" w:cs="Arial" w:hint="eastAsia"/>
          <w:lang w:val="en-US" w:eastAsia="zh-CN"/>
        </w:rPr>
        <w:t>ve shared processing between unicast and broadcast,</w:t>
      </w:r>
      <w:r w:rsidR="002559F7">
        <w:rPr>
          <w:rFonts w:ascii="Arial" w:eastAsiaTheme="minorEastAsia" w:hAnsi="Arial" w:cs="Arial" w:hint="eastAsia"/>
          <w:lang w:val="en-US" w:eastAsia="zh-CN"/>
        </w:rPr>
        <w:t xml:space="preserve"> </w:t>
      </w:r>
      <w:r w:rsidR="00ED68E4" w:rsidRPr="00B01ECF">
        <w:rPr>
          <w:rFonts w:ascii="Arial" w:eastAsiaTheme="minorEastAsia" w:hAnsi="Arial" w:cs="Arial"/>
          <w:lang w:val="en-US" w:eastAsia="zh-CN"/>
        </w:rPr>
        <w:t xml:space="preserve">the unicast </w:t>
      </w:r>
      <w:proofErr w:type="spellStart"/>
      <w:r w:rsidR="00ED68E4" w:rsidRPr="00B01ECF">
        <w:rPr>
          <w:rFonts w:ascii="Arial" w:eastAsiaTheme="minorEastAsia" w:hAnsi="Arial" w:cs="Arial"/>
          <w:lang w:val="en-US" w:eastAsia="zh-CN"/>
        </w:rPr>
        <w:t>gNB</w:t>
      </w:r>
      <w:proofErr w:type="spellEnd"/>
      <w:r w:rsidR="00ED68E4" w:rsidRPr="00B01ECF">
        <w:rPr>
          <w:rFonts w:ascii="Arial" w:eastAsiaTheme="minorEastAsia" w:hAnsi="Arial" w:cs="Arial"/>
          <w:lang w:val="en-US" w:eastAsia="zh-CN"/>
        </w:rPr>
        <w:t xml:space="preserve"> only need to </w:t>
      </w:r>
      <w:r w:rsidR="00D5277C">
        <w:rPr>
          <w:rFonts w:ascii="Arial" w:eastAsiaTheme="minorEastAsia" w:hAnsi="Arial" w:cs="Arial" w:hint="eastAsia"/>
          <w:lang w:val="en-US" w:eastAsia="zh-CN"/>
        </w:rPr>
        <w:t>know</w:t>
      </w:r>
      <w:r w:rsidR="00ED68E4" w:rsidRPr="00B01ECF">
        <w:rPr>
          <w:rFonts w:ascii="Arial" w:eastAsiaTheme="minorEastAsia" w:hAnsi="Arial" w:cs="Arial"/>
          <w:lang w:val="en-US" w:eastAsia="zh-CN"/>
        </w:rPr>
        <w:t xml:space="preserve"> the CFR of non-serving cell when schedules the unicast </w:t>
      </w:r>
      <w:r w:rsidR="00693081" w:rsidRPr="00B01ECF">
        <w:rPr>
          <w:rFonts w:ascii="Arial" w:eastAsiaTheme="minorEastAsia" w:hAnsi="Arial" w:cs="Arial"/>
          <w:lang w:val="en-US" w:eastAsia="zh-CN"/>
        </w:rPr>
        <w:t>reception</w:t>
      </w:r>
      <w:r w:rsidR="00ED68E4" w:rsidRPr="00B01ECF">
        <w:rPr>
          <w:rFonts w:ascii="Arial" w:eastAsiaTheme="minorEastAsia" w:hAnsi="Arial" w:cs="Arial"/>
          <w:lang w:val="en-US" w:eastAsia="zh-CN"/>
        </w:rPr>
        <w:t>.</w:t>
      </w:r>
      <w:r w:rsidR="00ED68E4">
        <w:rPr>
          <w:rFonts w:ascii="Arial" w:eastAsiaTheme="minorEastAsia" w:hAnsi="Arial" w:cs="Arial" w:hint="eastAsia"/>
          <w:lang w:val="en-US" w:eastAsia="zh-CN"/>
        </w:rPr>
        <w:t xml:space="preserve"> </w:t>
      </w:r>
    </w:p>
    <w:p w:rsidR="00683ED7" w:rsidRPr="00333A20" w:rsidRDefault="00EA0E26" w:rsidP="00B97B68">
      <w:pPr>
        <w:spacing w:beforeLines="50" w:before="120" w:afterLines="100" w:after="240"/>
        <w:rPr>
          <w:rFonts w:ascii="Arial" w:eastAsiaTheme="minorEastAsia" w:hAnsi="Arial" w:cs="Arial"/>
          <w:lang w:val="en-US" w:eastAsia="zh-CN"/>
        </w:rPr>
      </w:pPr>
      <w:r>
        <w:rPr>
          <w:rFonts w:ascii="Arial" w:eastAsiaTheme="minorEastAsia" w:hAnsi="Arial" w:cs="Arial" w:hint="eastAsia"/>
          <w:lang w:val="en-US" w:eastAsia="zh-CN"/>
        </w:rPr>
        <w:t>Therefore, it is proposed,</w:t>
      </w:r>
    </w:p>
    <w:p w:rsidR="00683ED7" w:rsidRPr="00333A20" w:rsidRDefault="00683ED7" w:rsidP="00B97B68">
      <w:pPr>
        <w:spacing w:beforeLines="50" w:before="120" w:afterLines="100" w:after="240"/>
        <w:rPr>
          <w:rFonts w:ascii="Arial" w:hAnsi="Arial" w:cs="Arial"/>
          <w:b/>
        </w:rPr>
      </w:pPr>
      <w:r w:rsidRPr="00333A20">
        <w:rPr>
          <w:rFonts w:ascii="Arial" w:hAnsi="Arial" w:cs="Arial"/>
          <w:b/>
        </w:rPr>
        <w:t xml:space="preserve">Proposal </w:t>
      </w:r>
      <w:r w:rsidR="00333A20">
        <w:rPr>
          <w:rFonts w:ascii="Arial" w:hAnsi="Arial" w:cs="Arial" w:hint="eastAsia"/>
          <w:b/>
          <w:lang w:eastAsia="zh-CN"/>
        </w:rPr>
        <w:t>2</w:t>
      </w:r>
      <w:r w:rsidRPr="00333A20">
        <w:rPr>
          <w:rFonts w:ascii="Arial" w:hAnsi="Arial" w:cs="Arial"/>
          <w:b/>
        </w:rPr>
        <w:t xml:space="preserve">: </w:t>
      </w:r>
      <w:r w:rsidR="00333A20" w:rsidRPr="00625AD3">
        <w:rPr>
          <w:rFonts w:ascii="Arial" w:hAnsi="Arial" w:cs="Arial" w:hint="eastAsia"/>
          <w:b/>
        </w:rPr>
        <w:t>For shar</w:t>
      </w:r>
      <w:r w:rsidR="0082220D">
        <w:rPr>
          <w:rFonts w:ascii="Arial" w:hAnsi="Arial" w:cs="Arial" w:hint="eastAsia"/>
          <w:b/>
          <w:lang w:eastAsia="zh-CN"/>
        </w:rPr>
        <w:t>ed</w:t>
      </w:r>
      <w:r w:rsidR="00333A20" w:rsidRPr="00625AD3">
        <w:rPr>
          <w:rFonts w:ascii="Arial" w:hAnsi="Arial" w:cs="Arial" w:hint="eastAsia"/>
          <w:b/>
        </w:rPr>
        <w:t xml:space="preserve"> processing, </w:t>
      </w:r>
      <w:r w:rsidR="00333A20" w:rsidRPr="00625AD3">
        <w:rPr>
          <w:rFonts w:ascii="Arial" w:hAnsi="Arial" w:cs="Arial"/>
          <w:b/>
        </w:rPr>
        <w:t xml:space="preserve">the </w:t>
      </w:r>
      <w:r w:rsidR="00333A20" w:rsidRPr="00333A20">
        <w:rPr>
          <w:rFonts w:ascii="Arial" w:hAnsi="Arial" w:cs="Arial" w:hint="eastAsia"/>
          <w:b/>
        </w:rPr>
        <w:t>bandwidth</w:t>
      </w:r>
      <w:r w:rsidR="00333A20" w:rsidRPr="00625AD3">
        <w:rPr>
          <w:rFonts w:ascii="Arial" w:hAnsi="Arial" w:cs="Arial"/>
          <w:b/>
        </w:rPr>
        <w:t xml:space="preserve"> </w:t>
      </w:r>
      <w:r w:rsidR="00333A20" w:rsidRPr="00625AD3">
        <w:rPr>
          <w:rFonts w:ascii="Arial" w:hAnsi="Arial" w:cs="Arial" w:hint="eastAsia"/>
          <w:b/>
        </w:rPr>
        <w:t xml:space="preserve">reported in MII </w:t>
      </w:r>
      <w:r w:rsidR="00333A20" w:rsidRPr="00625AD3">
        <w:rPr>
          <w:rFonts w:ascii="Arial" w:hAnsi="Arial" w:cs="Arial"/>
          <w:b/>
        </w:rPr>
        <w:t xml:space="preserve">is the </w:t>
      </w:r>
      <w:r w:rsidR="0015228D">
        <w:rPr>
          <w:rFonts w:ascii="Arial" w:hAnsi="Arial" w:cs="Arial" w:hint="eastAsia"/>
          <w:b/>
          <w:lang w:eastAsia="zh-CN"/>
        </w:rPr>
        <w:t>b</w:t>
      </w:r>
      <w:r w:rsidR="00333A20" w:rsidRPr="00333A20">
        <w:rPr>
          <w:rFonts w:ascii="Arial" w:hAnsi="Arial" w:cs="Arial"/>
          <w:b/>
        </w:rPr>
        <w:t>roadcast CFR</w:t>
      </w:r>
      <w:r w:rsidR="00333A20" w:rsidRPr="00625AD3">
        <w:rPr>
          <w:rFonts w:ascii="Arial" w:hAnsi="Arial" w:cs="Arial"/>
          <w:b/>
        </w:rPr>
        <w:t xml:space="preserve"> </w:t>
      </w:r>
      <w:r w:rsidR="00333A20" w:rsidRPr="00625AD3">
        <w:rPr>
          <w:rFonts w:ascii="Arial" w:hAnsi="Arial" w:cs="Arial" w:hint="eastAsia"/>
          <w:b/>
        </w:rPr>
        <w:t>of</w:t>
      </w:r>
      <w:r w:rsidR="00333A20" w:rsidRPr="00625AD3">
        <w:rPr>
          <w:rFonts w:ascii="Arial" w:hAnsi="Arial" w:cs="Arial"/>
          <w:b/>
        </w:rPr>
        <w:t xml:space="preserve"> the non-serving cell.</w:t>
      </w:r>
    </w:p>
    <w:p w:rsidR="00041984" w:rsidRPr="00A81BD3" w:rsidRDefault="00041984" w:rsidP="00B97B68">
      <w:pPr>
        <w:spacing w:beforeLines="50" w:before="120" w:afterLines="100" w:after="240"/>
        <w:rPr>
          <w:rFonts w:ascii="Arial" w:hAnsi="Arial" w:cs="Arial"/>
          <w:b/>
          <w:lang w:eastAsia="zh-CN"/>
        </w:rPr>
      </w:pPr>
    </w:p>
    <w:p w:rsidR="00683ED7" w:rsidRPr="00F27657" w:rsidRDefault="00FF000B" w:rsidP="00B97B68">
      <w:pPr>
        <w:spacing w:beforeLines="50" w:before="120" w:afterLines="100" w:after="240" w:line="312" w:lineRule="auto"/>
        <w:jc w:val="left"/>
        <w:outlineLvl w:val="1"/>
        <w:rPr>
          <w:rFonts w:ascii="Arial" w:hAnsi="Arial" w:cs="Arial"/>
          <w:b/>
          <w:bCs/>
          <w:kern w:val="28"/>
          <w:lang w:val="en-US" w:eastAsia="zh-CN"/>
        </w:rPr>
      </w:pPr>
      <w:r w:rsidRPr="00F27657">
        <w:rPr>
          <w:rFonts w:ascii="Arial" w:hAnsi="Arial" w:cs="Arial" w:hint="eastAsia"/>
          <w:b/>
          <w:bCs/>
          <w:kern w:val="28"/>
          <w:lang w:val="en-US" w:eastAsia="zh-CN"/>
        </w:rPr>
        <w:t xml:space="preserve">2.2 </w:t>
      </w:r>
      <w:r w:rsidR="00611985">
        <w:rPr>
          <w:rFonts w:ascii="Arial" w:hAnsi="Arial" w:cs="Arial" w:hint="eastAsia"/>
          <w:b/>
          <w:bCs/>
          <w:kern w:val="28"/>
          <w:lang w:val="en-US" w:eastAsia="zh-CN"/>
        </w:rPr>
        <w:t xml:space="preserve">On </w:t>
      </w:r>
      <w:r w:rsidR="00683ED7" w:rsidRPr="00F27657">
        <w:rPr>
          <w:rFonts w:ascii="Arial" w:hAnsi="Arial" w:cs="Arial"/>
          <w:b/>
          <w:bCs/>
          <w:kern w:val="28"/>
          <w:lang w:val="en-US"/>
        </w:rPr>
        <w:t>the case where additional infor</w:t>
      </w:r>
      <w:r w:rsidR="00F27657">
        <w:rPr>
          <w:rFonts w:ascii="Arial" w:hAnsi="Arial" w:cs="Arial"/>
          <w:b/>
          <w:bCs/>
          <w:kern w:val="28"/>
          <w:lang w:val="en-US"/>
        </w:rPr>
        <w:t>mation cannot be read by the UE</w:t>
      </w:r>
    </w:p>
    <w:p w:rsidR="00683ED7" w:rsidRDefault="008302F9" w:rsidP="00B97B68">
      <w:pPr>
        <w:pStyle w:val="Comments"/>
        <w:spacing w:beforeLines="50" w:before="120" w:afterLines="100" w:after="240"/>
        <w:rPr>
          <w:rFonts w:eastAsiaTheme="minorEastAsia" w:cs="Arial"/>
          <w:i w:val="0"/>
          <w:sz w:val="20"/>
          <w:szCs w:val="20"/>
          <w:lang w:eastAsia="zh-CN"/>
        </w:rPr>
      </w:pPr>
      <w:r>
        <w:rPr>
          <w:rFonts w:eastAsiaTheme="minorEastAsia" w:cs="Arial" w:hint="eastAsia"/>
          <w:i w:val="0"/>
          <w:sz w:val="20"/>
          <w:szCs w:val="20"/>
          <w:lang w:eastAsia="zh-CN"/>
        </w:rPr>
        <w:t>It was</w:t>
      </w:r>
      <w:r w:rsidR="007A5D87">
        <w:rPr>
          <w:rFonts w:eastAsiaTheme="minorEastAsia" w:cs="Arial" w:hint="eastAsia"/>
          <w:i w:val="0"/>
          <w:sz w:val="20"/>
          <w:szCs w:val="20"/>
          <w:lang w:eastAsia="zh-CN"/>
        </w:rPr>
        <w:t xml:space="preserve"> </w:t>
      </w:r>
      <w:r>
        <w:rPr>
          <w:rFonts w:eastAsiaTheme="minorEastAsia" w:cs="Arial" w:hint="eastAsia"/>
          <w:i w:val="0"/>
          <w:sz w:val="20"/>
          <w:szCs w:val="20"/>
          <w:lang w:eastAsia="zh-CN"/>
        </w:rPr>
        <w:t>agreed</w:t>
      </w:r>
      <w:r w:rsidR="007A5D87">
        <w:rPr>
          <w:rFonts w:eastAsiaTheme="minorEastAsia" w:cs="Arial" w:hint="eastAsia"/>
          <w:i w:val="0"/>
          <w:sz w:val="20"/>
          <w:szCs w:val="20"/>
          <w:lang w:eastAsia="zh-CN"/>
        </w:rPr>
        <w:t xml:space="preserve"> in RAN2#122 meeting that one step is used for MII reporting and </w:t>
      </w:r>
      <w:r w:rsidR="007A5D87" w:rsidRPr="007A5D87">
        <w:rPr>
          <w:rFonts w:eastAsiaTheme="minorEastAsia" w:cs="Arial"/>
          <w:i w:val="0"/>
          <w:sz w:val="20"/>
          <w:szCs w:val="20"/>
          <w:lang w:eastAsia="zh-CN"/>
        </w:rPr>
        <w:t xml:space="preserve">UE </w:t>
      </w:r>
      <w:r w:rsidR="007A5D87">
        <w:rPr>
          <w:rFonts w:eastAsiaTheme="minorEastAsia" w:cs="Arial" w:hint="eastAsia"/>
          <w:i w:val="0"/>
          <w:sz w:val="20"/>
          <w:szCs w:val="20"/>
          <w:lang w:eastAsia="zh-CN"/>
        </w:rPr>
        <w:t xml:space="preserve">always </w:t>
      </w:r>
      <w:r w:rsidR="007A5D87" w:rsidRPr="007A5D87">
        <w:rPr>
          <w:rFonts w:eastAsiaTheme="minorEastAsia" w:cs="Arial"/>
          <w:i w:val="0"/>
          <w:sz w:val="20"/>
          <w:szCs w:val="20"/>
          <w:lang w:eastAsia="zh-CN"/>
        </w:rPr>
        <w:t>reports the whole information (i.e. at least frequency, bandwidth, SCS) when indicated by SIB1 of its unicast serving cell</w:t>
      </w:r>
      <w:r w:rsidR="007A5D87">
        <w:rPr>
          <w:rFonts w:eastAsiaTheme="minorEastAsia" w:cs="Arial" w:hint="eastAsia"/>
          <w:i w:val="0"/>
          <w:sz w:val="20"/>
          <w:szCs w:val="20"/>
          <w:lang w:eastAsia="zh-CN"/>
        </w:rPr>
        <w:t xml:space="preserve">. </w:t>
      </w:r>
      <w:r w:rsidR="007A5D87">
        <w:rPr>
          <w:rFonts w:eastAsiaTheme="minorEastAsia" w:cs="Arial" w:hint="eastAsia"/>
          <w:i w:val="0"/>
          <w:sz w:val="20"/>
          <w:szCs w:val="20"/>
          <w:lang w:eastAsia="zh-CN"/>
        </w:rPr>
        <w:lastRenderedPageBreak/>
        <w:t xml:space="preserve">However, </w:t>
      </w:r>
      <w:r>
        <w:rPr>
          <w:rFonts w:eastAsiaTheme="minorEastAsia" w:cs="Arial" w:hint="eastAsia"/>
          <w:i w:val="0"/>
          <w:sz w:val="20"/>
          <w:szCs w:val="20"/>
          <w:lang w:eastAsia="zh-CN"/>
        </w:rPr>
        <w:t>a</w:t>
      </w:r>
      <w:r w:rsidR="0086165A">
        <w:rPr>
          <w:rFonts w:eastAsiaTheme="minorEastAsia" w:cs="Arial" w:hint="eastAsia"/>
          <w:i w:val="0"/>
          <w:sz w:val="20"/>
          <w:szCs w:val="20"/>
          <w:lang w:eastAsia="zh-CN"/>
        </w:rPr>
        <w:t>n</w:t>
      </w:r>
      <w:r>
        <w:rPr>
          <w:rFonts w:eastAsiaTheme="minorEastAsia" w:cs="Arial" w:hint="eastAsia"/>
          <w:i w:val="0"/>
          <w:sz w:val="20"/>
          <w:szCs w:val="20"/>
          <w:lang w:eastAsia="zh-CN"/>
        </w:rPr>
        <w:t xml:space="preserve"> issue was raised by company that there are cases</w:t>
      </w:r>
      <w:r w:rsidR="007A5D87">
        <w:rPr>
          <w:rFonts w:eastAsiaTheme="minorEastAsia" w:cs="Arial" w:hint="eastAsia"/>
          <w:i w:val="0"/>
          <w:sz w:val="20"/>
          <w:szCs w:val="20"/>
          <w:lang w:eastAsia="zh-CN"/>
        </w:rPr>
        <w:t xml:space="preserve"> where UE cannot acquire the whole information from the non-serving cell </w:t>
      </w:r>
      <w:r w:rsidR="007A5D87" w:rsidRPr="007A5D87">
        <w:rPr>
          <w:rFonts w:eastAsiaTheme="minorEastAsia" w:cs="Arial"/>
          <w:i w:val="0"/>
          <w:sz w:val="20"/>
          <w:szCs w:val="20"/>
          <w:lang w:eastAsia="zh-CN"/>
        </w:rPr>
        <w:t xml:space="preserve">due to </w:t>
      </w:r>
      <w:r>
        <w:rPr>
          <w:rFonts w:eastAsiaTheme="minorEastAsia" w:cs="Arial" w:hint="eastAsia"/>
          <w:i w:val="0"/>
          <w:sz w:val="20"/>
          <w:szCs w:val="20"/>
          <w:lang w:eastAsia="zh-CN"/>
        </w:rPr>
        <w:t xml:space="preserve">UE </w:t>
      </w:r>
      <w:r w:rsidR="007A5D87" w:rsidRPr="007A5D87">
        <w:rPr>
          <w:rFonts w:eastAsiaTheme="minorEastAsia" w:cs="Arial"/>
          <w:i w:val="0"/>
          <w:sz w:val="20"/>
          <w:szCs w:val="20"/>
          <w:lang w:eastAsia="zh-CN"/>
        </w:rPr>
        <w:t>capability restrictions</w:t>
      </w:r>
      <w:r>
        <w:rPr>
          <w:rFonts w:eastAsiaTheme="minorEastAsia" w:cs="Arial" w:hint="eastAsia"/>
          <w:i w:val="0"/>
          <w:sz w:val="20"/>
          <w:szCs w:val="20"/>
          <w:lang w:eastAsia="zh-CN"/>
        </w:rPr>
        <w:t>,</w:t>
      </w:r>
      <w:r w:rsidR="007A5D87">
        <w:rPr>
          <w:rFonts w:eastAsiaTheme="minorEastAsia" w:cs="Arial" w:hint="eastAsia"/>
          <w:i w:val="0"/>
          <w:sz w:val="20"/>
          <w:szCs w:val="20"/>
          <w:lang w:eastAsia="zh-CN"/>
        </w:rPr>
        <w:t xml:space="preserve"> a FFS was left on this issue as below,</w:t>
      </w:r>
    </w:p>
    <w:tbl>
      <w:tblPr>
        <w:tblStyle w:val="aa"/>
        <w:tblW w:w="0" w:type="auto"/>
        <w:tblLook w:val="04A0" w:firstRow="1" w:lastRow="0" w:firstColumn="1" w:lastColumn="0" w:noHBand="0" w:noVBand="1"/>
      </w:tblPr>
      <w:tblGrid>
        <w:gridCol w:w="9855"/>
      </w:tblGrid>
      <w:tr w:rsidR="00693081" w:rsidTr="00693081">
        <w:tc>
          <w:tcPr>
            <w:tcW w:w="9855" w:type="dxa"/>
          </w:tcPr>
          <w:p w:rsidR="00693081" w:rsidRPr="00693081" w:rsidRDefault="00693081" w:rsidP="00B97B68">
            <w:pPr>
              <w:pStyle w:val="Agreement"/>
              <w:tabs>
                <w:tab w:val="num" w:pos="1619"/>
              </w:tabs>
              <w:spacing w:beforeLines="50" w:before="120" w:afterLines="100" w:after="240" w:line="240" w:lineRule="auto"/>
              <w:jc w:val="left"/>
            </w:pPr>
            <w:r w:rsidRPr="00F738C4">
              <w:t>When sending MII, UE reports the whole information (i.e. at least frequency, bandwidth, SCS) when indicated by SIB1 of its unicast serving cell. FFS whether there are cases where this information is not available at the UE and what happens then.</w:t>
            </w:r>
          </w:p>
        </w:tc>
      </w:tr>
    </w:tbl>
    <w:p w:rsidR="00683ED7" w:rsidRPr="00750F24" w:rsidRDefault="00750F24" w:rsidP="00B97B68">
      <w:pPr>
        <w:spacing w:beforeLines="50" w:before="120" w:afterLines="100" w:after="240"/>
        <w:rPr>
          <w:rFonts w:ascii="Arial" w:eastAsiaTheme="minorEastAsia" w:hAnsi="Arial" w:cs="Arial"/>
          <w:lang w:eastAsia="zh-CN"/>
        </w:rPr>
      </w:pPr>
      <w:r>
        <w:rPr>
          <w:rFonts w:ascii="Arial" w:eastAsiaTheme="minorEastAsia" w:hAnsi="Arial" w:cs="Arial" w:hint="eastAsia"/>
          <w:lang w:eastAsia="zh-CN"/>
        </w:rPr>
        <w:t>There may be cases where UE cannot sync to the non-serving cell and</w:t>
      </w:r>
      <w:r w:rsidR="00960753">
        <w:rPr>
          <w:rFonts w:ascii="Arial" w:eastAsiaTheme="minorEastAsia" w:hAnsi="Arial" w:cs="Arial" w:hint="eastAsia"/>
          <w:lang w:eastAsia="zh-CN"/>
        </w:rPr>
        <w:t xml:space="preserve"> thus</w:t>
      </w:r>
      <w:r>
        <w:rPr>
          <w:rFonts w:ascii="Arial" w:eastAsiaTheme="minorEastAsia" w:hAnsi="Arial" w:cs="Arial" w:hint="eastAsia"/>
          <w:lang w:eastAsia="zh-CN"/>
        </w:rPr>
        <w:t xml:space="preserve"> cannot read the</w:t>
      </w:r>
      <w:r w:rsidR="00960753">
        <w:rPr>
          <w:rFonts w:ascii="Arial" w:eastAsiaTheme="minorEastAsia" w:hAnsi="Arial" w:cs="Arial" w:hint="eastAsia"/>
          <w:lang w:eastAsia="zh-CN"/>
        </w:rPr>
        <w:t xml:space="preserve"> corresponding</w:t>
      </w:r>
      <w:r>
        <w:rPr>
          <w:rFonts w:ascii="Arial" w:eastAsiaTheme="minorEastAsia" w:hAnsi="Arial" w:cs="Arial" w:hint="eastAsia"/>
          <w:lang w:eastAsia="zh-CN"/>
        </w:rPr>
        <w:t xml:space="preserve"> system information due to the </w:t>
      </w:r>
      <w:r w:rsidR="00631BA7">
        <w:rPr>
          <w:rFonts w:ascii="Arial" w:eastAsiaTheme="minorEastAsia" w:hAnsi="Arial" w:cs="Arial" w:hint="eastAsia"/>
          <w:lang w:eastAsia="zh-CN"/>
        </w:rPr>
        <w:t xml:space="preserve">hardware </w:t>
      </w:r>
      <w:r>
        <w:rPr>
          <w:rFonts w:ascii="Arial" w:eastAsiaTheme="minorEastAsia" w:hAnsi="Arial" w:cs="Arial" w:hint="eastAsia"/>
          <w:lang w:eastAsia="zh-CN"/>
        </w:rPr>
        <w:t xml:space="preserve">capabilities are </w:t>
      </w:r>
      <w:r>
        <w:rPr>
          <w:rFonts w:ascii="Arial" w:eastAsiaTheme="minorEastAsia" w:hAnsi="Arial" w:cs="Arial"/>
          <w:lang w:eastAsia="zh-CN"/>
        </w:rPr>
        <w:t>occupied</w:t>
      </w:r>
      <w:r>
        <w:rPr>
          <w:rFonts w:ascii="Arial" w:eastAsiaTheme="minorEastAsia" w:hAnsi="Arial" w:cs="Arial" w:hint="eastAsia"/>
          <w:lang w:eastAsia="zh-CN"/>
        </w:rPr>
        <w:t xml:space="preserve"> by the operation on the unicast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But in this case, UE can wait to receive broadcast on non-serving cell later as broadcast reception is n</w:t>
      </w:r>
      <w:r w:rsidR="00F73988">
        <w:rPr>
          <w:rFonts w:ascii="Arial" w:eastAsiaTheme="minorEastAsia" w:hAnsi="Arial" w:cs="Arial" w:hint="eastAsia"/>
          <w:lang w:eastAsia="zh-CN"/>
        </w:rPr>
        <w:t xml:space="preserve">ot so urgent. So it seems sufficient to up to UE implementation </w:t>
      </w:r>
      <w:r>
        <w:rPr>
          <w:rFonts w:ascii="Arial" w:eastAsiaTheme="minorEastAsia" w:hAnsi="Arial" w:cs="Arial" w:hint="eastAsia"/>
          <w:lang w:eastAsia="zh-CN"/>
        </w:rPr>
        <w:t>for this case.</w:t>
      </w:r>
    </w:p>
    <w:p w:rsidR="00683ED7" w:rsidRPr="00750F24" w:rsidRDefault="00683ED7" w:rsidP="00B97B68">
      <w:pPr>
        <w:pStyle w:val="Comments"/>
        <w:spacing w:beforeLines="50" w:before="120" w:afterLines="100" w:after="240"/>
        <w:rPr>
          <w:rFonts w:eastAsiaTheme="minorEastAsia" w:cs="Arial"/>
          <w:i w:val="0"/>
          <w:sz w:val="20"/>
          <w:szCs w:val="20"/>
          <w:lang w:eastAsia="zh-CN"/>
        </w:rPr>
      </w:pPr>
      <w:r w:rsidRPr="00750F24">
        <w:rPr>
          <w:rFonts w:cs="Arial"/>
          <w:b/>
          <w:i w:val="0"/>
          <w:sz w:val="20"/>
          <w:szCs w:val="20"/>
        </w:rPr>
        <w:t xml:space="preserve">Proposal </w:t>
      </w:r>
      <w:r w:rsidR="00E44A7D">
        <w:rPr>
          <w:rFonts w:eastAsiaTheme="minorEastAsia" w:cs="Arial" w:hint="eastAsia"/>
          <w:b/>
          <w:i w:val="0"/>
          <w:sz w:val="20"/>
          <w:szCs w:val="20"/>
          <w:lang w:eastAsia="zh-CN"/>
        </w:rPr>
        <w:t>3</w:t>
      </w:r>
      <w:r w:rsidRPr="00750F24">
        <w:rPr>
          <w:rFonts w:cs="Arial"/>
          <w:b/>
          <w:i w:val="0"/>
          <w:sz w:val="20"/>
          <w:szCs w:val="20"/>
        </w:rPr>
        <w:t xml:space="preserve">: </w:t>
      </w:r>
      <w:r w:rsidR="00750F24">
        <w:rPr>
          <w:rFonts w:eastAsiaTheme="minorEastAsia" w:cs="Arial" w:hint="eastAsia"/>
          <w:b/>
          <w:i w:val="0"/>
          <w:sz w:val="20"/>
          <w:szCs w:val="20"/>
          <w:lang w:eastAsia="zh-CN"/>
        </w:rPr>
        <w:t>It is up to UE implementation for</w:t>
      </w:r>
      <w:r w:rsidR="00F90900">
        <w:rPr>
          <w:rFonts w:eastAsiaTheme="minorEastAsia" w:cs="Arial" w:hint="eastAsia"/>
          <w:b/>
          <w:i w:val="0"/>
          <w:sz w:val="20"/>
          <w:szCs w:val="20"/>
          <w:lang w:eastAsia="zh-CN"/>
        </w:rPr>
        <w:t xml:space="preserve"> handling</w:t>
      </w:r>
      <w:r w:rsidRPr="00750F24">
        <w:rPr>
          <w:rFonts w:cs="Arial"/>
          <w:b/>
          <w:i w:val="0"/>
          <w:sz w:val="20"/>
          <w:szCs w:val="20"/>
        </w:rPr>
        <w:t xml:space="preserve"> the case where additional information cannot be read by the UE from the non-serving cell</w:t>
      </w:r>
      <w:r w:rsidRPr="00750F24">
        <w:rPr>
          <w:rFonts w:eastAsiaTheme="minorEastAsia" w:cs="Arial"/>
          <w:b/>
          <w:i w:val="0"/>
          <w:sz w:val="20"/>
          <w:szCs w:val="20"/>
          <w:lang w:eastAsia="zh-CN"/>
        </w:rPr>
        <w:t>.</w:t>
      </w:r>
    </w:p>
    <w:p w:rsidR="00683ED7" w:rsidRPr="00A81BD3" w:rsidRDefault="00683ED7" w:rsidP="00B97B68">
      <w:pPr>
        <w:pStyle w:val="Comments"/>
        <w:spacing w:beforeLines="50" w:before="120" w:afterLines="100" w:after="240"/>
        <w:rPr>
          <w:rFonts w:eastAsiaTheme="minorEastAsia" w:cs="Arial"/>
          <w:i w:val="0"/>
          <w:sz w:val="20"/>
          <w:szCs w:val="20"/>
          <w:lang w:eastAsia="zh-CN"/>
        </w:rPr>
      </w:pPr>
    </w:p>
    <w:p w:rsidR="008542B4" w:rsidRDefault="00FF000B" w:rsidP="00B97B68">
      <w:pPr>
        <w:spacing w:beforeLines="50" w:before="120" w:afterLines="100" w:after="240" w:line="312" w:lineRule="auto"/>
        <w:jc w:val="left"/>
        <w:outlineLvl w:val="1"/>
        <w:rPr>
          <w:rFonts w:ascii="Arial" w:hAnsi="Arial" w:cs="Arial"/>
          <w:b/>
          <w:bCs/>
          <w:kern w:val="28"/>
          <w:lang w:val="en-US" w:eastAsia="zh-CN"/>
        </w:rPr>
      </w:pPr>
      <w:r w:rsidRPr="00FF000B">
        <w:rPr>
          <w:rFonts w:ascii="Arial" w:hAnsi="Arial" w:cs="Arial" w:hint="eastAsia"/>
          <w:b/>
          <w:bCs/>
          <w:kern w:val="28"/>
          <w:lang w:val="en-US" w:eastAsia="zh-CN"/>
        </w:rPr>
        <w:t xml:space="preserve">2.3 </w:t>
      </w:r>
      <w:r w:rsidR="00837DCA" w:rsidRPr="00FF000B">
        <w:rPr>
          <w:rFonts w:ascii="Arial" w:hAnsi="Arial" w:cs="Arial" w:hint="eastAsia"/>
          <w:b/>
          <w:bCs/>
          <w:kern w:val="28"/>
          <w:lang w:val="en-US"/>
        </w:rPr>
        <w:t xml:space="preserve">UE </w:t>
      </w:r>
      <w:r w:rsidR="00837DCA" w:rsidRPr="00FF000B">
        <w:rPr>
          <w:rFonts w:ascii="Arial" w:hAnsi="Arial" w:cs="Arial"/>
          <w:b/>
          <w:bCs/>
          <w:kern w:val="28"/>
          <w:lang w:val="en-US"/>
        </w:rPr>
        <w:t>handling</w:t>
      </w:r>
      <w:r w:rsidR="00683ED7" w:rsidRPr="00FF000B">
        <w:rPr>
          <w:rFonts w:ascii="Arial" w:hAnsi="Arial" w:cs="Arial"/>
          <w:b/>
          <w:bCs/>
          <w:kern w:val="28"/>
          <w:lang w:val="en-US"/>
        </w:rPr>
        <w:t xml:space="preserve"> when the non-serving cell updates the </w:t>
      </w:r>
      <w:r w:rsidR="00E03DE9">
        <w:rPr>
          <w:rFonts w:ascii="Arial" w:hAnsi="Arial" w:cs="Arial" w:hint="eastAsia"/>
          <w:b/>
          <w:bCs/>
          <w:kern w:val="28"/>
          <w:lang w:val="en-US" w:eastAsia="zh-CN"/>
        </w:rPr>
        <w:t xml:space="preserve">PTM </w:t>
      </w:r>
      <w:r w:rsidR="00683ED7" w:rsidRPr="00FF000B">
        <w:rPr>
          <w:rFonts w:ascii="Arial" w:hAnsi="Arial" w:cs="Arial"/>
          <w:b/>
          <w:bCs/>
          <w:kern w:val="28"/>
          <w:lang w:val="en-US"/>
        </w:rPr>
        <w:t>configuration</w:t>
      </w:r>
    </w:p>
    <w:p w:rsidR="008542B4" w:rsidRPr="00E60125" w:rsidRDefault="00EE1AAB" w:rsidP="00B97B68">
      <w:pPr>
        <w:widowControl w:val="0"/>
        <w:spacing w:beforeLines="50" w:before="120" w:afterLines="100" w:after="240" w:line="240" w:lineRule="auto"/>
        <w:rPr>
          <w:rFonts w:ascii="Arial" w:hAnsi="Arial" w:cs="Arial"/>
          <w:lang w:eastAsia="zh-CN"/>
        </w:rPr>
      </w:pPr>
      <w:r w:rsidRPr="00E60125">
        <w:rPr>
          <w:rFonts w:ascii="Arial" w:hAnsi="Arial" w:cs="Arial" w:hint="eastAsia"/>
          <w:lang w:eastAsia="zh-CN"/>
        </w:rPr>
        <w:t>A</w:t>
      </w:r>
      <w:r w:rsidR="00466570" w:rsidRPr="00E60125">
        <w:rPr>
          <w:rFonts w:ascii="Arial" w:hAnsi="Arial" w:cs="Arial" w:hint="eastAsia"/>
          <w:lang w:eastAsia="zh-CN"/>
        </w:rPr>
        <w:t>n</w:t>
      </w:r>
      <w:r w:rsidRPr="00E60125">
        <w:rPr>
          <w:rFonts w:ascii="Arial" w:hAnsi="Arial" w:cs="Arial" w:hint="eastAsia"/>
          <w:lang w:eastAsia="zh-CN"/>
        </w:rPr>
        <w:t xml:space="preserve"> issue was discussed in previous meeting that whether/how to trigger the MII reporting when</w:t>
      </w:r>
      <w:r w:rsidRPr="00E60125">
        <w:rPr>
          <w:rFonts w:ascii="Arial" w:hAnsi="Arial" w:cs="Arial"/>
          <w:lang w:eastAsia="zh-CN"/>
        </w:rPr>
        <w:t xml:space="preserve"> the </w:t>
      </w:r>
      <w:r w:rsidRPr="00E60125">
        <w:rPr>
          <w:rFonts w:ascii="Arial" w:hAnsi="Arial" w:cs="Arial" w:hint="eastAsia"/>
          <w:lang w:eastAsia="zh-CN"/>
        </w:rPr>
        <w:t xml:space="preserve">PTM </w:t>
      </w:r>
      <w:r w:rsidRPr="00E60125">
        <w:rPr>
          <w:rFonts w:ascii="Arial" w:hAnsi="Arial" w:cs="Arial"/>
          <w:lang w:eastAsia="zh-CN"/>
        </w:rPr>
        <w:t>configuration</w:t>
      </w:r>
      <w:r w:rsidRPr="00E60125">
        <w:rPr>
          <w:rFonts w:ascii="Arial" w:hAnsi="Arial" w:cs="Arial" w:hint="eastAsia"/>
          <w:lang w:eastAsia="zh-CN"/>
        </w:rPr>
        <w:t xml:space="preserve"> of the non-serving cell is changed,</w:t>
      </w:r>
    </w:p>
    <w:tbl>
      <w:tblPr>
        <w:tblStyle w:val="aa"/>
        <w:tblW w:w="0" w:type="auto"/>
        <w:tblLook w:val="04A0" w:firstRow="1" w:lastRow="0" w:firstColumn="1" w:lastColumn="0" w:noHBand="0" w:noVBand="1"/>
      </w:tblPr>
      <w:tblGrid>
        <w:gridCol w:w="9855"/>
      </w:tblGrid>
      <w:tr w:rsidR="00EE1AAB" w:rsidTr="00EE1AAB">
        <w:tc>
          <w:tcPr>
            <w:tcW w:w="9855" w:type="dxa"/>
          </w:tcPr>
          <w:p w:rsidR="00EE1AAB" w:rsidRPr="00EE1AAB" w:rsidRDefault="00EE1AAB" w:rsidP="00B97B68">
            <w:pPr>
              <w:pStyle w:val="Agreement"/>
              <w:tabs>
                <w:tab w:val="num" w:pos="1619"/>
              </w:tabs>
              <w:spacing w:beforeLines="50" w:before="120" w:afterLines="100" w:after="240" w:line="240" w:lineRule="auto"/>
              <w:jc w:val="left"/>
            </w:pPr>
            <w:r w:rsidRPr="00F738C4">
              <w:t>FFS if any special handling is needed when the non-serving cell updates the configuration (which is relevant for MII)</w:t>
            </w:r>
          </w:p>
        </w:tc>
      </w:tr>
    </w:tbl>
    <w:p w:rsidR="0032405E" w:rsidRDefault="00B97B68" w:rsidP="00B97B68">
      <w:pPr>
        <w:spacing w:beforeLines="50" w:before="120" w:afterLines="100" w:after="240"/>
        <w:rPr>
          <w:rFonts w:ascii="Arial" w:hAnsi="Arial" w:cs="Arial"/>
          <w:lang w:eastAsia="zh-CN"/>
        </w:rPr>
      </w:pPr>
      <w:r>
        <w:rPr>
          <w:rFonts w:ascii="Arial" w:hAnsi="Arial" w:cs="Arial" w:hint="eastAsia"/>
          <w:lang w:eastAsia="zh-CN"/>
        </w:rPr>
        <w:t>The issue is that there may be duplicated MII reporting from UEs when the PTM configuration (e.g.</w:t>
      </w:r>
      <w:r w:rsidR="0032405E">
        <w:rPr>
          <w:rFonts w:ascii="Arial" w:hAnsi="Arial" w:cs="Arial" w:hint="eastAsia"/>
          <w:lang w:eastAsia="zh-CN"/>
        </w:rPr>
        <w:t xml:space="preserve">, </w:t>
      </w:r>
      <w:r>
        <w:rPr>
          <w:rFonts w:ascii="Arial" w:hAnsi="Arial" w:cs="Arial" w:hint="eastAsia"/>
          <w:lang w:eastAsia="zh-CN"/>
        </w:rPr>
        <w:t>SCS</w:t>
      </w:r>
      <w:r w:rsidR="0032405E">
        <w:rPr>
          <w:rFonts w:ascii="Arial" w:hAnsi="Arial" w:cs="Arial" w:hint="eastAsia"/>
          <w:lang w:eastAsia="zh-CN"/>
        </w:rPr>
        <w:t>, CFR</w:t>
      </w:r>
      <w:r>
        <w:rPr>
          <w:rFonts w:ascii="Arial" w:hAnsi="Arial" w:cs="Arial" w:hint="eastAsia"/>
          <w:lang w:eastAsia="zh-CN"/>
        </w:rPr>
        <w:t>) related to MII reporting is changed on the non-serving cell</w:t>
      </w:r>
      <w:r w:rsidR="0032405E">
        <w:rPr>
          <w:rFonts w:ascii="Arial" w:hAnsi="Arial" w:cs="Arial" w:hint="eastAsia"/>
          <w:lang w:eastAsia="zh-CN"/>
        </w:rPr>
        <w:t>.</w:t>
      </w:r>
      <w:r>
        <w:rPr>
          <w:rFonts w:ascii="Arial" w:hAnsi="Arial" w:cs="Arial" w:hint="eastAsia"/>
          <w:lang w:eastAsia="zh-CN"/>
        </w:rPr>
        <w:t xml:space="preserve"> </w:t>
      </w:r>
      <w:r w:rsidR="0032405E">
        <w:rPr>
          <w:rFonts w:ascii="Arial" w:hAnsi="Arial" w:cs="Arial" w:hint="eastAsia"/>
          <w:lang w:eastAsia="zh-CN"/>
        </w:rPr>
        <w:t xml:space="preserve">Basically </w:t>
      </w:r>
      <w:r w:rsidR="00EE1AAB">
        <w:rPr>
          <w:rFonts w:ascii="Arial" w:hAnsi="Arial" w:cs="Arial" w:hint="eastAsia"/>
          <w:lang w:eastAsia="zh-CN"/>
        </w:rPr>
        <w:t>the</w:t>
      </w:r>
      <w:r w:rsidR="0032405E">
        <w:rPr>
          <w:rFonts w:ascii="Arial" w:hAnsi="Arial" w:cs="Arial" w:hint="eastAsia"/>
          <w:lang w:eastAsia="zh-CN"/>
        </w:rPr>
        <w:t xml:space="preserve"> potential </w:t>
      </w:r>
      <w:r w:rsidR="0032405E">
        <w:rPr>
          <w:rFonts w:ascii="Arial" w:hAnsi="Arial" w:cs="Arial"/>
          <w:lang w:eastAsia="zh-CN"/>
        </w:rPr>
        <w:t>optimization</w:t>
      </w:r>
      <w:r w:rsidR="0032405E">
        <w:rPr>
          <w:rFonts w:ascii="Arial" w:hAnsi="Arial" w:cs="Arial" w:hint="eastAsia"/>
          <w:lang w:eastAsia="zh-CN"/>
        </w:rPr>
        <w:t xml:space="preserve"> for </w:t>
      </w:r>
      <w:r w:rsidR="00EE1AAB">
        <w:rPr>
          <w:rFonts w:ascii="Arial" w:hAnsi="Arial" w:cs="Arial" w:hint="eastAsia"/>
          <w:lang w:eastAsia="zh-CN"/>
        </w:rPr>
        <w:t xml:space="preserve">this issue is try to avoid duplicated reporting among UEs on </w:t>
      </w:r>
      <w:proofErr w:type="spellStart"/>
      <w:r w:rsidR="00EE1AAB">
        <w:rPr>
          <w:rFonts w:ascii="Arial" w:hAnsi="Arial" w:cs="Arial" w:hint="eastAsia"/>
          <w:lang w:eastAsia="zh-CN"/>
        </w:rPr>
        <w:t>Uu</w:t>
      </w:r>
      <w:proofErr w:type="spellEnd"/>
      <w:r w:rsidR="00EE1AAB">
        <w:rPr>
          <w:rFonts w:ascii="Arial" w:hAnsi="Arial" w:cs="Arial" w:hint="eastAsia"/>
          <w:lang w:eastAsia="zh-CN"/>
        </w:rPr>
        <w:t xml:space="preserve"> interface, i.e.,</w:t>
      </w:r>
      <w:r w:rsidR="00C04BC2">
        <w:rPr>
          <w:rFonts w:ascii="Arial" w:hAnsi="Arial" w:cs="Arial" w:hint="eastAsia"/>
          <w:lang w:eastAsia="zh-CN"/>
        </w:rPr>
        <w:t xml:space="preserve"> </w:t>
      </w:r>
      <w:r w:rsidR="00EE1AAB">
        <w:rPr>
          <w:rFonts w:ascii="Arial" w:hAnsi="Arial" w:cs="Arial" w:hint="eastAsia"/>
          <w:lang w:eastAsia="zh-CN"/>
        </w:rPr>
        <w:t xml:space="preserve">when the PTM configuration is changed, </w:t>
      </w:r>
      <w:r w:rsidR="00B01ECF">
        <w:rPr>
          <w:rFonts w:ascii="Arial" w:hAnsi="Arial" w:cs="Arial" w:hint="eastAsia"/>
          <w:lang w:eastAsia="zh-CN"/>
        </w:rPr>
        <w:t>the remaining</w:t>
      </w:r>
      <w:r w:rsidR="00EE1AAB">
        <w:rPr>
          <w:rFonts w:ascii="Arial" w:hAnsi="Arial" w:cs="Arial" w:hint="eastAsia"/>
          <w:lang w:eastAsia="zh-CN"/>
        </w:rPr>
        <w:t xml:space="preserve"> UE</w:t>
      </w:r>
      <w:r w:rsidR="00B01ECF">
        <w:rPr>
          <w:rFonts w:ascii="Arial" w:hAnsi="Arial" w:cs="Arial" w:hint="eastAsia"/>
          <w:lang w:eastAsia="zh-CN"/>
        </w:rPr>
        <w:t>s</w:t>
      </w:r>
      <w:r w:rsidR="00EE1AAB">
        <w:rPr>
          <w:rFonts w:ascii="Arial" w:hAnsi="Arial" w:cs="Arial" w:hint="eastAsia"/>
          <w:lang w:eastAsia="zh-CN"/>
        </w:rPr>
        <w:t xml:space="preserve"> do not need to report the same information to the </w:t>
      </w:r>
      <w:r w:rsidR="00EE1AAB">
        <w:rPr>
          <w:rFonts w:ascii="Arial" w:hAnsi="Arial" w:cs="Arial"/>
          <w:lang w:eastAsia="zh-CN"/>
        </w:rPr>
        <w:t>unicast</w:t>
      </w:r>
      <w:r w:rsidR="00EE1AAB">
        <w:rPr>
          <w:rFonts w:ascii="Arial" w:hAnsi="Arial" w:cs="Arial" w:hint="eastAsia"/>
          <w:lang w:eastAsia="zh-CN"/>
        </w:rPr>
        <w:t xml:space="preserve"> </w:t>
      </w:r>
      <w:proofErr w:type="spellStart"/>
      <w:r w:rsidR="00EE1AAB">
        <w:rPr>
          <w:rFonts w:ascii="Arial" w:hAnsi="Arial" w:cs="Arial" w:hint="eastAsia"/>
          <w:lang w:eastAsia="zh-CN"/>
        </w:rPr>
        <w:t>gNB</w:t>
      </w:r>
      <w:proofErr w:type="spellEnd"/>
      <w:r w:rsidR="00B01ECF">
        <w:rPr>
          <w:rFonts w:ascii="Arial" w:hAnsi="Arial" w:cs="Arial" w:hint="eastAsia"/>
          <w:lang w:eastAsia="zh-CN"/>
        </w:rPr>
        <w:t xml:space="preserve"> if they have been reported by other UE</w:t>
      </w:r>
      <w:r w:rsidR="00EE1AAB">
        <w:rPr>
          <w:rFonts w:ascii="Arial" w:hAnsi="Arial" w:cs="Arial" w:hint="eastAsia"/>
          <w:lang w:eastAsia="zh-CN"/>
        </w:rPr>
        <w:t xml:space="preserve">. </w:t>
      </w:r>
    </w:p>
    <w:p w:rsidR="00B01ECF" w:rsidRDefault="0032405E" w:rsidP="00B97B68">
      <w:pPr>
        <w:spacing w:beforeLines="50" w:before="120" w:afterLines="100" w:after="240"/>
        <w:rPr>
          <w:rFonts w:ascii="Arial" w:hAnsi="Arial" w:cs="Arial"/>
          <w:lang w:eastAsia="zh-CN"/>
        </w:rPr>
      </w:pPr>
      <w:r>
        <w:rPr>
          <w:rFonts w:ascii="Arial" w:hAnsi="Arial" w:cs="Arial" w:hint="eastAsia"/>
          <w:lang w:eastAsia="zh-CN"/>
        </w:rPr>
        <w:t xml:space="preserve">However, the issue may only </w:t>
      </w:r>
      <w:r>
        <w:rPr>
          <w:rFonts w:ascii="Arial" w:hAnsi="Arial" w:cs="Arial"/>
          <w:lang w:eastAsia="zh-CN"/>
        </w:rPr>
        <w:t>exist</w:t>
      </w:r>
      <w:r>
        <w:rPr>
          <w:rFonts w:ascii="Arial" w:hAnsi="Arial" w:cs="Arial" w:hint="eastAsia"/>
          <w:lang w:eastAsia="zh-CN"/>
        </w:rPr>
        <w:t xml:space="preserve"> in </w:t>
      </w:r>
      <w:r w:rsidR="00B01ECF">
        <w:rPr>
          <w:rFonts w:ascii="Arial" w:hAnsi="Arial" w:cs="Arial" w:hint="eastAsia"/>
          <w:lang w:eastAsia="zh-CN"/>
        </w:rPr>
        <w:t xml:space="preserve">the case where many UEs operate on the same broadcast </w:t>
      </w:r>
      <w:proofErr w:type="spellStart"/>
      <w:r w:rsidR="00B01ECF">
        <w:rPr>
          <w:rFonts w:ascii="Arial" w:hAnsi="Arial" w:cs="Arial" w:hint="eastAsia"/>
          <w:lang w:eastAsia="zh-CN"/>
        </w:rPr>
        <w:t>gNB</w:t>
      </w:r>
      <w:proofErr w:type="spellEnd"/>
      <w:r w:rsidR="00B01ECF">
        <w:rPr>
          <w:rFonts w:ascii="Arial" w:hAnsi="Arial" w:cs="Arial" w:hint="eastAsia"/>
          <w:lang w:eastAsia="zh-CN"/>
        </w:rPr>
        <w:t xml:space="preserve"> and the same unicast </w:t>
      </w:r>
      <w:proofErr w:type="spellStart"/>
      <w:r w:rsidR="00B01ECF">
        <w:rPr>
          <w:rFonts w:ascii="Arial" w:hAnsi="Arial" w:cs="Arial" w:hint="eastAsia"/>
          <w:lang w:eastAsia="zh-CN"/>
        </w:rPr>
        <w:t>gNB</w:t>
      </w:r>
      <w:proofErr w:type="spellEnd"/>
      <w:r w:rsidR="00B01ECF">
        <w:rPr>
          <w:rFonts w:ascii="Arial" w:hAnsi="Arial" w:cs="Arial" w:hint="eastAsia"/>
          <w:lang w:eastAsia="zh-CN"/>
        </w:rPr>
        <w:t>, which is a very rare case. Furthermore, the configuration such as SCS, CFR on the non-serving cell is not supposed to change frequently, so duplicated reporting should not be a problem.</w:t>
      </w:r>
    </w:p>
    <w:p w:rsidR="00683ED7" w:rsidRDefault="00B01ECF" w:rsidP="00B97B68">
      <w:pPr>
        <w:spacing w:beforeLines="50" w:before="120" w:afterLines="100" w:after="240"/>
        <w:rPr>
          <w:rFonts w:ascii="Arial" w:hAnsi="Arial" w:cs="Arial"/>
          <w:lang w:eastAsia="zh-CN"/>
        </w:rPr>
      </w:pPr>
      <w:r>
        <w:rPr>
          <w:rFonts w:ascii="Arial" w:hAnsi="Arial" w:cs="Arial" w:hint="eastAsia"/>
          <w:lang w:eastAsia="zh-CN"/>
        </w:rPr>
        <w:t xml:space="preserve">Besides, for the potential </w:t>
      </w:r>
      <w:r>
        <w:rPr>
          <w:rFonts w:ascii="Arial" w:hAnsi="Arial" w:cs="Arial"/>
          <w:lang w:eastAsia="zh-CN"/>
        </w:rPr>
        <w:t>optimization</w:t>
      </w:r>
      <w:r>
        <w:rPr>
          <w:rFonts w:ascii="Arial" w:hAnsi="Arial" w:cs="Arial" w:hint="eastAsia"/>
          <w:lang w:eastAsia="zh-CN"/>
        </w:rPr>
        <w:t xml:space="preserve"> </w:t>
      </w:r>
      <w:r>
        <w:rPr>
          <w:rFonts w:ascii="Arial" w:hAnsi="Arial" w:cs="Arial"/>
          <w:lang w:eastAsia="zh-CN"/>
        </w:rPr>
        <w:t>for</w:t>
      </w:r>
      <w:r>
        <w:rPr>
          <w:rFonts w:ascii="Arial" w:hAnsi="Arial" w:cs="Arial" w:hint="eastAsia"/>
          <w:lang w:eastAsia="zh-CN"/>
        </w:rPr>
        <w:t xml:space="preserve"> PTM configuration change case</w:t>
      </w:r>
      <w:r w:rsidR="00EE1AAB">
        <w:rPr>
          <w:rFonts w:ascii="Arial" w:hAnsi="Arial" w:cs="Arial" w:hint="eastAsia"/>
          <w:lang w:eastAsia="zh-CN"/>
        </w:rPr>
        <w:t xml:space="preserve">, </w:t>
      </w:r>
      <w:r w:rsidR="00EE1AAB">
        <w:rPr>
          <w:rFonts w:ascii="Arial" w:hAnsi="Arial" w:cs="Arial"/>
          <w:lang w:eastAsia="zh-CN"/>
        </w:rPr>
        <w:t>additional</w:t>
      </w:r>
      <w:r w:rsidR="00EE1AAB">
        <w:rPr>
          <w:rFonts w:ascii="Arial" w:hAnsi="Arial" w:cs="Arial" w:hint="eastAsia"/>
          <w:lang w:eastAsia="zh-CN"/>
        </w:rPr>
        <w:t xml:space="preserve"> network control is needed.</w:t>
      </w:r>
      <w:r w:rsidR="00BA4B45">
        <w:rPr>
          <w:rFonts w:ascii="Arial" w:hAnsi="Arial" w:cs="Arial" w:hint="eastAsia"/>
          <w:lang w:eastAsia="zh-CN"/>
        </w:rPr>
        <w:t xml:space="preserve"> But</w:t>
      </w:r>
      <w:r w:rsidR="00EE1AAB">
        <w:rPr>
          <w:rFonts w:ascii="Arial" w:hAnsi="Arial" w:cs="Arial" w:hint="eastAsia"/>
          <w:lang w:eastAsia="zh-CN"/>
        </w:rPr>
        <w:t xml:space="preserve"> we have agreed in last meeting</w:t>
      </w:r>
      <w:r w:rsidR="00BA4B45">
        <w:rPr>
          <w:rFonts w:ascii="Arial" w:hAnsi="Arial" w:cs="Arial" w:hint="eastAsia"/>
          <w:lang w:eastAsia="zh-CN"/>
        </w:rPr>
        <w:t xml:space="preserve"> that </w:t>
      </w:r>
      <w:r w:rsidR="00EE1AAB">
        <w:rPr>
          <w:rFonts w:ascii="Arial" w:hAnsi="Arial" w:cs="Arial" w:hint="eastAsia"/>
          <w:lang w:eastAsia="zh-CN"/>
        </w:rPr>
        <w:t xml:space="preserve">no </w:t>
      </w:r>
      <w:r w:rsidR="00EE1AAB">
        <w:rPr>
          <w:rFonts w:ascii="Arial" w:hAnsi="Arial" w:cs="Arial"/>
          <w:lang w:eastAsia="zh-CN"/>
        </w:rPr>
        <w:t>additional</w:t>
      </w:r>
      <w:r w:rsidR="00EE1AAB">
        <w:rPr>
          <w:rFonts w:ascii="Arial" w:hAnsi="Arial" w:cs="Arial" w:hint="eastAsia"/>
          <w:lang w:eastAsia="zh-CN"/>
        </w:rPr>
        <w:t xml:space="preserve"> control</w:t>
      </w:r>
      <w:r w:rsidR="00E44A7D">
        <w:rPr>
          <w:rFonts w:ascii="Arial" w:hAnsi="Arial" w:cs="Arial" w:hint="eastAsia"/>
          <w:lang w:eastAsia="zh-CN"/>
        </w:rPr>
        <w:t xml:space="preserve"> from NW is introduced,</w:t>
      </w:r>
    </w:p>
    <w:tbl>
      <w:tblPr>
        <w:tblStyle w:val="aa"/>
        <w:tblW w:w="0" w:type="auto"/>
        <w:tblLook w:val="04A0" w:firstRow="1" w:lastRow="0" w:firstColumn="1" w:lastColumn="0" w:noHBand="0" w:noVBand="1"/>
      </w:tblPr>
      <w:tblGrid>
        <w:gridCol w:w="9855"/>
      </w:tblGrid>
      <w:tr w:rsidR="00EE1AAB" w:rsidTr="00EE1AAB">
        <w:tc>
          <w:tcPr>
            <w:tcW w:w="9855" w:type="dxa"/>
          </w:tcPr>
          <w:p w:rsidR="00EE1AAB" w:rsidRPr="00EE1AAB" w:rsidRDefault="00EE1AAB" w:rsidP="00B97B68">
            <w:pPr>
              <w:pStyle w:val="Agreement"/>
              <w:tabs>
                <w:tab w:val="num" w:pos="1619"/>
              </w:tabs>
              <w:spacing w:beforeLines="50" w:before="120" w:afterLines="100" w:after="240" w:line="240" w:lineRule="auto"/>
              <w:jc w:val="left"/>
              <w:rPr>
                <w:rFonts w:cs="Arial"/>
                <w:szCs w:val="20"/>
              </w:rPr>
            </w:pPr>
            <w:r w:rsidRPr="00DE3E4E">
              <w:rPr>
                <w:rFonts w:cs="Arial"/>
                <w:szCs w:val="20"/>
              </w:rPr>
              <w:t>No additional signalling is introduced to control information to be reported by the UE (on top of what we have already agreed).</w:t>
            </w:r>
          </w:p>
        </w:tc>
      </w:tr>
    </w:tbl>
    <w:p w:rsidR="00B01ECF" w:rsidRDefault="00B01ECF" w:rsidP="00B97B68">
      <w:pPr>
        <w:spacing w:beforeLines="50" w:before="120" w:afterLines="100" w:after="240"/>
        <w:rPr>
          <w:rFonts w:ascii="Arial" w:hAnsi="Arial" w:cs="Arial"/>
          <w:lang w:eastAsia="zh-CN"/>
        </w:rPr>
      </w:pPr>
      <w:r>
        <w:rPr>
          <w:rFonts w:ascii="Arial" w:hAnsi="Arial" w:cs="Arial" w:hint="eastAsia"/>
          <w:lang w:eastAsia="zh-CN"/>
        </w:rPr>
        <w:t xml:space="preserve">Based on above, </w:t>
      </w:r>
      <w:r>
        <w:rPr>
          <w:rFonts w:ascii="Arial" w:hAnsi="Arial" w:cs="Arial"/>
          <w:lang w:eastAsia="zh-CN"/>
        </w:rPr>
        <w:t>optimization</w:t>
      </w:r>
      <w:r>
        <w:rPr>
          <w:rFonts w:ascii="Arial" w:hAnsi="Arial" w:cs="Arial" w:hint="eastAsia"/>
          <w:lang w:eastAsia="zh-CN"/>
        </w:rPr>
        <w:t xml:space="preserve"> </w:t>
      </w:r>
      <w:r>
        <w:rPr>
          <w:rFonts w:ascii="Arial" w:hAnsi="Arial" w:cs="Arial"/>
          <w:lang w:eastAsia="zh-CN"/>
        </w:rPr>
        <w:t>for</w:t>
      </w:r>
      <w:r>
        <w:rPr>
          <w:rFonts w:ascii="Arial" w:hAnsi="Arial" w:cs="Arial" w:hint="eastAsia"/>
          <w:lang w:eastAsia="zh-CN"/>
        </w:rPr>
        <w:t xml:space="preserve"> PTM configuration change case is not needed.</w:t>
      </w:r>
    </w:p>
    <w:p w:rsidR="00BA4B45" w:rsidRDefault="00BA4B45" w:rsidP="00B97B68">
      <w:pPr>
        <w:spacing w:beforeLines="50" w:before="120" w:afterLines="100" w:after="240"/>
        <w:rPr>
          <w:rFonts w:ascii="Arial" w:hAnsi="Arial" w:cs="Arial"/>
          <w:lang w:eastAsia="zh-CN"/>
        </w:rPr>
      </w:pPr>
      <w:r>
        <w:rPr>
          <w:rFonts w:ascii="Arial" w:hAnsi="Arial" w:cs="Arial" w:hint="eastAsia"/>
          <w:lang w:eastAsia="zh-CN"/>
        </w:rPr>
        <w:t>Therefore, we propose,</w:t>
      </w:r>
    </w:p>
    <w:p w:rsidR="00683ED7" w:rsidRDefault="00683ED7" w:rsidP="00B97B68">
      <w:pPr>
        <w:spacing w:beforeLines="50" w:before="120" w:afterLines="100" w:after="240"/>
        <w:rPr>
          <w:rFonts w:ascii="Arial" w:hAnsi="Arial" w:cs="Arial"/>
          <w:b/>
          <w:lang w:eastAsia="zh-CN"/>
        </w:rPr>
      </w:pPr>
      <w:r w:rsidRPr="00C04BC2">
        <w:rPr>
          <w:rFonts w:ascii="Arial" w:hAnsi="Arial" w:cs="Arial"/>
          <w:b/>
          <w:lang w:eastAsia="zh-CN"/>
        </w:rPr>
        <w:t xml:space="preserve">Proposal </w:t>
      </w:r>
      <w:r w:rsidR="00E44A7D" w:rsidRPr="00C04BC2">
        <w:rPr>
          <w:rFonts w:ascii="Arial" w:hAnsi="Arial" w:cs="Arial" w:hint="eastAsia"/>
          <w:b/>
          <w:lang w:eastAsia="zh-CN"/>
        </w:rPr>
        <w:t>4</w:t>
      </w:r>
      <w:r w:rsidRPr="00C04BC2">
        <w:rPr>
          <w:rFonts w:ascii="Arial" w:hAnsi="Arial" w:cs="Arial"/>
          <w:b/>
          <w:lang w:eastAsia="zh-CN"/>
        </w:rPr>
        <w:t xml:space="preserve">: </w:t>
      </w:r>
      <w:r w:rsidR="00787FA8">
        <w:rPr>
          <w:rFonts w:ascii="Arial" w:hAnsi="Arial" w:cs="Arial" w:hint="eastAsia"/>
          <w:b/>
          <w:lang w:eastAsia="zh-CN"/>
        </w:rPr>
        <w:t>For shar</w:t>
      </w:r>
      <w:r w:rsidR="00EE0D4A">
        <w:rPr>
          <w:rFonts w:ascii="Arial" w:hAnsi="Arial" w:cs="Arial" w:hint="eastAsia"/>
          <w:b/>
          <w:lang w:eastAsia="zh-CN"/>
        </w:rPr>
        <w:t>ed</w:t>
      </w:r>
      <w:r w:rsidR="00787FA8">
        <w:rPr>
          <w:rFonts w:ascii="Arial" w:hAnsi="Arial" w:cs="Arial" w:hint="eastAsia"/>
          <w:b/>
          <w:lang w:eastAsia="zh-CN"/>
        </w:rPr>
        <w:t xml:space="preserve"> processing,</w:t>
      </w:r>
      <w:r w:rsidR="00787FA8" w:rsidRPr="00C04BC2">
        <w:rPr>
          <w:rFonts w:ascii="Arial" w:hAnsi="Arial" w:cs="Arial"/>
          <w:b/>
          <w:lang w:eastAsia="zh-CN"/>
        </w:rPr>
        <w:t xml:space="preserve"> </w:t>
      </w:r>
      <w:r w:rsidRPr="00C04BC2">
        <w:rPr>
          <w:rFonts w:ascii="Arial" w:hAnsi="Arial" w:cs="Arial"/>
          <w:b/>
          <w:lang w:eastAsia="zh-CN"/>
        </w:rPr>
        <w:t xml:space="preserve">UE reports then MII </w:t>
      </w:r>
      <w:r w:rsidR="00C04BC2">
        <w:rPr>
          <w:rFonts w:ascii="Arial" w:hAnsi="Arial" w:cs="Arial" w:hint="eastAsia"/>
          <w:b/>
          <w:lang w:eastAsia="zh-CN"/>
        </w:rPr>
        <w:t>once the</w:t>
      </w:r>
      <w:r w:rsidRPr="00C04BC2">
        <w:rPr>
          <w:rFonts w:ascii="Arial" w:hAnsi="Arial" w:cs="Arial"/>
          <w:b/>
          <w:lang w:eastAsia="zh-CN"/>
        </w:rPr>
        <w:t xml:space="preserve"> </w:t>
      </w:r>
      <w:r w:rsidR="00E3141C" w:rsidRPr="00E3141C">
        <w:rPr>
          <w:rFonts w:ascii="Arial" w:hAnsi="Arial" w:cs="Arial"/>
          <w:b/>
          <w:lang w:eastAsia="zh-CN"/>
        </w:rPr>
        <w:t xml:space="preserve">relevant </w:t>
      </w:r>
      <w:r w:rsidRPr="00C04BC2">
        <w:rPr>
          <w:rFonts w:ascii="Arial" w:hAnsi="Arial" w:cs="Arial"/>
          <w:b/>
          <w:lang w:eastAsia="zh-CN"/>
        </w:rPr>
        <w:t>PTM configuration changes</w:t>
      </w:r>
      <w:r w:rsidR="00C04BC2">
        <w:rPr>
          <w:rFonts w:ascii="Arial" w:hAnsi="Arial" w:cs="Arial" w:hint="eastAsia"/>
          <w:b/>
          <w:lang w:eastAsia="zh-CN"/>
        </w:rPr>
        <w:t xml:space="preserve"> on the non-serving cell</w:t>
      </w:r>
      <w:r w:rsidRPr="00C04BC2">
        <w:rPr>
          <w:rFonts w:ascii="Arial" w:hAnsi="Arial" w:cs="Arial"/>
          <w:b/>
          <w:lang w:eastAsia="zh-CN"/>
        </w:rPr>
        <w:t>.</w:t>
      </w:r>
    </w:p>
    <w:p w:rsidR="002F38A3" w:rsidRPr="00ED20E1" w:rsidRDefault="002F38A3" w:rsidP="00B97B68">
      <w:pPr>
        <w:spacing w:beforeLines="50" w:before="120" w:afterLines="100" w:after="240"/>
        <w:rPr>
          <w:rFonts w:ascii="Arial" w:hAnsi="Arial" w:cs="Arial"/>
          <w:lang w:eastAsia="zh-CN"/>
        </w:rPr>
      </w:pPr>
    </w:p>
    <w:bookmarkEnd w:id="3"/>
    <w:bookmarkEnd w:id="4"/>
    <w:p w:rsidR="00041984" w:rsidRPr="00A81BD3" w:rsidRDefault="003611B3" w:rsidP="00B97B68">
      <w:pPr>
        <w:pStyle w:val="1"/>
        <w:spacing w:beforeLines="50" w:before="120" w:afterLines="100" w:after="240"/>
        <w:rPr>
          <w:rFonts w:cs="Arial"/>
          <w:b/>
          <w:sz w:val="20"/>
        </w:rPr>
      </w:pPr>
      <w:r w:rsidRPr="00A81BD3">
        <w:rPr>
          <w:rFonts w:cs="Arial"/>
          <w:b/>
          <w:sz w:val="20"/>
          <w:lang w:eastAsia="zh-CN"/>
        </w:rPr>
        <w:t>3</w:t>
      </w:r>
      <w:r w:rsidRPr="00A81BD3">
        <w:rPr>
          <w:rFonts w:cs="Arial"/>
          <w:b/>
          <w:sz w:val="20"/>
        </w:rPr>
        <w:tab/>
        <w:t>Conclusion</w:t>
      </w:r>
    </w:p>
    <w:p w:rsidR="00041984" w:rsidRPr="00A81BD3" w:rsidRDefault="003611B3" w:rsidP="00B97B68">
      <w:pPr>
        <w:widowControl w:val="0"/>
        <w:spacing w:beforeLines="50" w:before="120" w:afterLines="100" w:after="240" w:line="240" w:lineRule="auto"/>
        <w:rPr>
          <w:rFonts w:ascii="Arial" w:hAnsi="Arial" w:cs="Arial"/>
          <w:lang w:eastAsia="zh-CN"/>
        </w:rPr>
      </w:pPr>
      <w:r w:rsidRPr="00A81BD3">
        <w:rPr>
          <w:rFonts w:ascii="Arial" w:hAnsi="Arial" w:cs="Arial"/>
          <w:lang w:eastAsia="zh-CN"/>
        </w:rPr>
        <w:t xml:space="preserve">Based on the discussions, we have the following proposals </w:t>
      </w:r>
      <w:r w:rsidR="006533C7">
        <w:rPr>
          <w:rFonts w:ascii="Arial" w:hAnsi="Arial" w:cs="Arial"/>
          <w:lang w:eastAsia="zh-CN"/>
        </w:rPr>
        <w:t>for the</w:t>
      </w:r>
      <w:r w:rsidR="006533C7">
        <w:rPr>
          <w:rFonts w:ascii="Arial" w:hAnsi="Arial" w:cs="Arial" w:hint="eastAsia"/>
          <w:lang w:eastAsia="zh-CN"/>
        </w:rPr>
        <w:t xml:space="preserve"> remaining issues of</w:t>
      </w:r>
      <w:r w:rsidRPr="00A81BD3">
        <w:rPr>
          <w:rFonts w:ascii="Arial" w:hAnsi="Arial" w:cs="Arial"/>
          <w:lang w:eastAsia="zh-CN"/>
        </w:rPr>
        <w:t xml:space="preserve"> shared processing for </w:t>
      </w:r>
      <w:r w:rsidRPr="00A81BD3">
        <w:rPr>
          <w:rFonts w:ascii="Arial" w:hAnsi="Arial" w:cs="Arial"/>
          <w:lang w:eastAsia="zh-CN"/>
        </w:rPr>
        <w:lastRenderedPageBreak/>
        <w:t xml:space="preserve">MBS broadcast and Unicast reception, </w:t>
      </w:r>
    </w:p>
    <w:p w:rsidR="00B955DF" w:rsidRPr="00625AD3" w:rsidRDefault="00B955DF" w:rsidP="00B955DF">
      <w:pPr>
        <w:spacing w:beforeLines="50" w:before="120" w:afterLines="100" w:after="240"/>
        <w:rPr>
          <w:rFonts w:ascii="Arial" w:hAnsi="Arial" w:cs="Arial"/>
          <w:b/>
        </w:rPr>
      </w:pPr>
      <w:r w:rsidRPr="00625AD3">
        <w:rPr>
          <w:rFonts w:ascii="Arial" w:hAnsi="Arial" w:cs="Arial"/>
          <w:b/>
        </w:rPr>
        <w:t xml:space="preserve">Proposal </w:t>
      </w:r>
      <w:r w:rsidRPr="00625AD3">
        <w:rPr>
          <w:rFonts w:ascii="Arial" w:hAnsi="Arial" w:cs="Arial" w:hint="eastAsia"/>
          <w:b/>
        </w:rPr>
        <w:t>1</w:t>
      </w:r>
      <w:r w:rsidRPr="00625AD3">
        <w:rPr>
          <w:rFonts w:ascii="Arial" w:hAnsi="Arial" w:cs="Arial"/>
          <w:b/>
        </w:rPr>
        <w:t xml:space="preserve">: </w:t>
      </w:r>
      <w:r w:rsidRPr="00625AD3">
        <w:rPr>
          <w:rFonts w:ascii="Arial" w:hAnsi="Arial" w:cs="Arial" w:hint="eastAsia"/>
          <w:b/>
        </w:rPr>
        <w:t>For shar</w:t>
      </w:r>
      <w:r w:rsidR="003576DF">
        <w:rPr>
          <w:rFonts w:ascii="Arial" w:hAnsi="Arial" w:cs="Arial" w:hint="eastAsia"/>
          <w:b/>
          <w:lang w:eastAsia="zh-CN"/>
        </w:rPr>
        <w:t>ed</w:t>
      </w:r>
      <w:r w:rsidRPr="00625AD3">
        <w:rPr>
          <w:rFonts w:ascii="Arial" w:hAnsi="Arial" w:cs="Arial" w:hint="eastAsia"/>
          <w:b/>
        </w:rPr>
        <w:t xml:space="preserve"> processing, </w:t>
      </w:r>
      <w:r w:rsidRPr="00625AD3">
        <w:rPr>
          <w:rFonts w:ascii="Arial" w:hAnsi="Arial" w:cs="Arial"/>
          <w:b/>
        </w:rPr>
        <w:t xml:space="preserve">the subcarrier spacing </w:t>
      </w:r>
      <w:r w:rsidRPr="00625AD3">
        <w:rPr>
          <w:rFonts w:ascii="Arial" w:hAnsi="Arial" w:cs="Arial" w:hint="eastAsia"/>
          <w:b/>
        </w:rPr>
        <w:t xml:space="preserve">reported in MII </w:t>
      </w:r>
      <w:r w:rsidRPr="00625AD3">
        <w:rPr>
          <w:rFonts w:ascii="Arial" w:hAnsi="Arial" w:cs="Arial"/>
          <w:b/>
        </w:rPr>
        <w:t xml:space="preserve">is the SCS of the </w:t>
      </w:r>
      <w:r w:rsidRPr="009E18E6">
        <w:rPr>
          <w:rFonts w:ascii="Arial" w:hAnsi="Arial" w:cs="Arial"/>
          <w:b/>
        </w:rPr>
        <w:t>CORESET0</w:t>
      </w:r>
      <w:r w:rsidRPr="00625AD3">
        <w:rPr>
          <w:rFonts w:ascii="Arial" w:hAnsi="Arial" w:cs="Arial"/>
          <w:b/>
        </w:rPr>
        <w:t xml:space="preserve"> </w:t>
      </w:r>
      <w:r w:rsidRPr="00625AD3">
        <w:rPr>
          <w:rFonts w:ascii="Arial" w:hAnsi="Arial" w:cs="Arial" w:hint="eastAsia"/>
          <w:b/>
        </w:rPr>
        <w:t>of</w:t>
      </w:r>
      <w:r w:rsidRPr="00625AD3">
        <w:rPr>
          <w:rFonts w:ascii="Arial" w:hAnsi="Arial" w:cs="Arial"/>
          <w:b/>
        </w:rPr>
        <w:t xml:space="preserve"> the non-serving cell.</w:t>
      </w:r>
    </w:p>
    <w:p w:rsidR="00DF7EF1" w:rsidRPr="00333A20" w:rsidRDefault="00DF7EF1" w:rsidP="00DF7EF1">
      <w:pPr>
        <w:spacing w:beforeLines="50" w:before="120" w:afterLines="100" w:after="240"/>
        <w:rPr>
          <w:rFonts w:ascii="Arial" w:hAnsi="Arial" w:cs="Arial"/>
          <w:b/>
        </w:rPr>
      </w:pPr>
      <w:r w:rsidRPr="00333A20">
        <w:rPr>
          <w:rFonts w:ascii="Arial" w:hAnsi="Arial" w:cs="Arial"/>
          <w:b/>
        </w:rPr>
        <w:t xml:space="preserve">Proposal </w:t>
      </w:r>
      <w:r>
        <w:rPr>
          <w:rFonts w:ascii="Arial" w:hAnsi="Arial" w:cs="Arial" w:hint="eastAsia"/>
          <w:b/>
          <w:lang w:eastAsia="zh-CN"/>
        </w:rPr>
        <w:t>2</w:t>
      </w:r>
      <w:r w:rsidRPr="00333A20">
        <w:rPr>
          <w:rFonts w:ascii="Arial" w:hAnsi="Arial" w:cs="Arial"/>
          <w:b/>
        </w:rPr>
        <w:t xml:space="preserve">: </w:t>
      </w:r>
      <w:r w:rsidRPr="00625AD3">
        <w:rPr>
          <w:rFonts w:ascii="Arial" w:hAnsi="Arial" w:cs="Arial" w:hint="eastAsia"/>
          <w:b/>
        </w:rPr>
        <w:t>For shar</w:t>
      </w:r>
      <w:r w:rsidR="003576DF">
        <w:rPr>
          <w:rFonts w:ascii="Arial" w:hAnsi="Arial" w:cs="Arial" w:hint="eastAsia"/>
          <w:b/>
          <w:lang w:eastAsia="zh-CN"/>
        </w:rPr>
        <w:t>ed</w:t>
      </w:r>
      <w:r w:rsidRPr="00625AD3">
        <w:rPr>
          <w:rFonts w:ascii="Arial" w:hAnsi="Arial" w:cs="Arial" w:hint="eastAsia"/>
          <w:b/>
        </w:rPr>
        <w:t xml:space="preserve"> processing, </w:t>
      </w:r>
      <w:r w:rsidRPr="00625AD3">
        <w:rPr>
          <w:rFonts w:ascii="Arial" w:hAnsi="Arial" w:cs="Arial"/>
          <w:b/>
        </w:rPr>
        <w:t xml:space="preserve">the </w:t>
      </w:r>
      <w:r w:rsidRPr="00333A20">
        <w:rPr>
          <w:rFonts w:ascii="Arial" w:hAnsi="Arial" w:cs="Arial" w:hint="eastAsia"/>
          <w:b/>
        </w:rPr>
        <w:t>bandwidth</w:t>
      </w:r>
      <w:r w:rsidRPr="00625AD3">
        <w:rPr>
          <w:rFonts w:ascii="Arial" w:hAnsi="Arial" w:cs="Arial"/>
          <w:b/>
        </w:rPr>
        <w:t xml:space="preserve"> </w:t>
      </w:r>
      <w:r w:rsidRPr="00625AD3">
        <w:rPr>
          <w:rFonts w:ascii="Arial" w:hAnsi="Arial" w:cs="Arial" w:hint="eastAsia"/>
          <w:b/>
        </w:rPr>
        <w:t xml:space="preserve">reported in MII </w:t>
      </w:r>
      <w:r w:rsidRPr="00625AD3">
        <w:rPr>
          <w:rFonts w:ascii="Arial" w:hAnsi="Arial" w:cs="Arial"/>
          <w:b/>
        </w:rPr>
        <w:t>is the</w:t>
      </w:r>
      <w:bookmarkStart w:id="5" w:name="_GoBack"/>
      <w:bookmarkEnd w:id="5"/>
      <w:r w:rsidRPr="00625AD3">
        <w:rPr>
          <w:rFonts w:ascii="Arial" w:hAnsi="Arial" w:cs="Arial"/>
          <w:b/>
        </w:rPr>
        <w:t xml:space="preserve"> the </w:t>
      </w:r>
      <w:r w:rsidRPr="00333A20">
        <w:rPr>
          <w:rFonts w:ascii="Arial" w:hAnsi="Arial" w:cs="Arial"/>
          <w:b/>
        </w:rPr>
        <w:t>Broadcast CFR</w:t>
      </w:r>
      <w:r w:rsidRPr="00625AD3">
        <w:rPr>
          <w:rFonts w:ascii="Arial" w:hAnsi="Arial" w:cs="Arial"/>
          <w:b/>
        </w:rPr>
        <w:t xml:space="preserve"> </w:t>
      </w:r>
      <w:r w:rsidRPr="00625AD3">
        <w:rPr>
          <w:rFonts w:ascii="Arial" w:hAnsi="Arial" w:cs="Arial" w:hint="eastAsia"/>
          <w:b/>
        </w:rPr>
        <w:t>of</w:t>
      </w:r>
      <w:r w:rsidRPr="00625AD3">
        <w:rPr>
          <w:rFonts w:ascii="Arial" w:hAnsi="Arial" w:cs="Arial"/>
          <w:b/>
        </w:rPr>
        <w:t xml:space="preserve"> the non-serving cell.</w:t>
      </w:r>
    </w:p>
    <w:p w:rsidR="00072DF7" w:rsidRPr="00750F24" w:rsidRDefault="00072DF7" w:rsidP="00072DF7">
      <w:pPr>
        <w:pStyle w:val="Comments"/>
        <w:spacing w:beforeLines="50" w:before="120" w:afterLines="100" w:after="240"/>
        <w:rPr>
          <w:rFonts w:eastAsiaTheme="minorEastAsia" w:cs="Arial"/>
          <w:i w:val="0"/>
          <w:sz w:val="20"/>
          <w:szCs w:val="20"/>
          <w:lang w:eastAsia="zh-CN"/>
        </w:rPr>
      </w:pPr>
      <w:r w:rsidRPr="00750F24">
        <w:rPr>
          <w:rFonts w:cs="Arial"/>
          <w:b/>
          <w:i w:val="0"/>
          <w:sz w:val="20"/>
          <w:szCs w:val="20"/>
        </w:rPr>
        <w:t xml:space="preserve">Proposal </w:t>
      </w:r>
      <w:r>
        <w:rPr>
          <w:rFonts w:eastAsiaTheme="minorEastAsia" w:cs="Arial" w:hint="eastAsia"/>
          <w:b/>
          <w:i w:val="0"/>
          <w:sz w:val="20"/>
          <w:szCs w:val="20"/>
          <w:lang w:eastAsia="zh-CN"/>
        </w:rPr>
        <w:t>3</w:t>
      </w:r>
      <w:r w:rsidRPr="00750F24">
        <w:rPr>
          <w:rFonts w:cs="Arial"/>
          <w:b/>
          <w:i w:val="0"/>
          <w:sz w:val="20"/>
          <w:szCs w:val="20"/>
        </w:rPr>
        <w:t xml:space="preserve">: </w:t>
      </w:r>
      <w:r>
        <w:rPr>
          <w:rFonts w:eastAsiaTheme="minorEastAsia" w:cs="Arial" w:hint="eastAsia"/>
          <w:b/>
          <w:i w:val="0"/>
          <w:sz w:val="20"/>
          <w:szCs w:val="20"/>
          <w:lang w:eastAsia="zh-CN"/>
        </w:rPr>
        <w:t>It is up to UE implementation for handling</w:t>
      </w:r>
      <w:r w:rsidRPr="00750F24">
        <w:rPr>
          <w:rFonts w:cs="Arial"/>
          <w:b/>
          <w:i w:val="0"/>
          <w:sz w:val="20"/>
          <w:szCs w:val="20"/>
        </w:rPr>
        <w:t xml:space="preserve"> the case where additional information cannot be read by the UE from the non-serving cell</w:t>
      </w:r>
      <w:r w:rsidRPr="00750F24">
        <w:rPr>
          <w:rFonts w:eastAsiaTheme="minorEastAsia" w:cs="Arial"/>
          <w:b/>
          <w:i w:val="0"/>
          <w:sz w:val="20"/>
          <w:szCs w:val="20"/>
          <w:lang w:eastAsia="zh-CN"/>
        </w:rPr>
        <w:t>.</w:t>
      </w:r>
    </w:p>
    <w:p w:rsidR="00095451" w:rsidRDefault="00095451" w:rsidP="00095451">
      <w:pPr>
        <w:spacing w:beforeLines="50" w:before="120" w:afterLines="100" w:after="240"/>
        <w:rPr>
          <w:rFonts w:ascii="Arial" w:hAnsi="Arial" w:cs="Arial"/>
          <w:b/>
          <w:lang w:eastAsia="zh-CN"/>
        </w:rPr>
      </w:pPr>
      <w:r w:rsidRPr="00C04BC2">
        <w:rPr>
          <w:rFonts w:ascii="Arial" w:hAnsi="Arial" w:cs="Arial"/>
          <w:b/>
          <w:lang w:eastAsia="zh-CN"/>
        </w:rPr>
        <w:t xml:space="preserve">Proposal </w:t>
      </w:r>
      <w:r w:rsidRPr="00C04BC2">
        <w:rPr>
          <w:rFonts w:ascii="Arial" w:hAnsi="Arial" w:cs="Arial" w:hint="eastAsia"/>
          <w:b/>
          <w:lang w:eastAsia="zh-CN"/>
        </w:rPr>
        <w:t>4</w:t>
      </w:r>
      <w:r w:rsidRPr="00C04BC2">
        <w:rPr>
          <w:rFonts w:ascii="Arial" w:hAnsi="Arial" w:cs="Arial"/>
          <w:b/>
          <w:lang w:eastAsia="zh-CN"/>
        </w:rPr>
        <w:t xml:space="preserve">: </w:t>
      </w:r>
      <w:r>
        <w:rPr>
          <w:rFonts w:ascii="Arial" w:hAnsi="Arial" w:cs="Arial" w:hint="eastAsia"/>
          <w:b/>
          <w:lang w:eastAsia="zh-CN"/>
        </w:rPr>
        <w:t>For shar</w:t>
      </w:r>
      <w:r w:rsidR="003576DF">
        <w:rPr>
          <w:rFonts w:ascii="Arial" w:hAnsi="Arial" w:cs="Arial" w:hint="eastAsia"/>
          <w:b/>
          <w:lang w:eastAsia="zh-CN"/>
        </w:rPr>
        <w:t>ed</w:t>
      </w:r>
      <w:r>
        <w:rPr>
          <w:rFonts w:ascii="Arial" w:hAnsi="Arial" w:cs="Arial" w:hint="eastAsia"/>
          <w:b/>
          <w:lang w:eastAsia="zh-CN"/>
        </w:rPr>
        <w:t xml:space="preserve"> processing,</w:t>
      </w:r>
      <w:r w:rsidRPr="00C04BC2">
        <w:rPr>
          <w:rFonts w:ascii="Arial" w:hAnsi="Arial" w:cs="Arial"/>
          <w:b/>
          <w:lang w:eastAsia="zh-CN"/>
        </w:rPr>
        <w:t xml:space="preserve"> UE reports then MII </w:t>
      </w:r>
      <w:r>
        <w:rPr>
          <w:rFonts w:ascii="Arial" w:hAnsi="Arial" w:cs="Arial" w:hint="eastAsia"/>
          <w:b/>
          <w:lang w:eastAsia="zh-CN"/>
        </w:rPr>
        <w:t>once the</w:t>
      </w:r>
      <w:r w:rsidRPr="00C04BC2">
        <w:rPr>
          <w:rFonts w:ascii="Arial" w:hAnsi="Arial" w:cs="Arial"/>
          <w:b/>
          <w:lang w:eastAsia="zh-CN"/>
        </w:rPr>
        <w:t xml:space="preserve"> </w:t>
      </w:r>
      <w:r w:rsidRPr="00E3141C">
        <w:rPr>
          <w:rFonts w:ascii="Arial" w:hAnsi="Arial" w:cs="Arial"/>
          <w:b/>
          <w:lang w:eastAsia="zh-CN"/>
        </w:rPr>
        <w:t xml:space="preserve">relevant </w:t>
      </w:r>
      <w:r w:rsidRPr="00C04BC2">
        <w:rPr>
          <w:rFonts w:ascii="Arial" w:hAnsi="Arial" w:cs="Arial"/>
          <w:b/>
          <w:lang w:eastAsia="zh-CN"/>
        </w:rPr>
        <w:t>PTM configuration changes</w:t>
      </w:r>
      <w:r>
        <w:rPr>
          <w:rFonts w:ascii="Arial" w:hAnsi="Arial" w:cs="Arial" w:hint="eastAsia"/>
          <w:b/>
          <w:lang w:eastAsia="zh-CN"/>
        </w:rPr>
        <w:t xml:space="preserve"> on the non-serving cell</w:t>
      </w:r>
      <w:r w:rsidRPr="00C04BC2">
        <w:rPr>
          <w:rFonts w:ascii="Arial" w:hAnsi="Arial" w:cs="Arial"/>
          <w:b/>
          <w:lang w:eastAsia="zh-CN"/>
        </w:rPr>
        <w:t>.</w:t>
      </w:r>
    </w:p>
    <w:p w:rsidR="00041984" w:rsidRPr="00A81BD3" w:rsidRDefault="003611B3" w:rsidP="00B97B68">
      <w:pPr>
        <w:pStyle w:val="1"/>
        <w:spacing w:beforeLines="50" w:before="120" w:afterLines="100" w:after="240"/>
        <w:rPr>
          <w:rFonts w:cs="Arial"/>
          <w:b/>
          <w:sz w:val="20"/>
        </w:rPr>
      </w:pPr>
      <w:r w:rsidRPr="00A81BD3">
        <w:rPr>
          <w:rFonts w:cs="Arial"/>
          <w:b/>
          <w:sz w:val="20"/>
          <w:lang w:eastAsia="zh-CN"/>
        </w:rPr>
        <w:t>4</w:t>
      </w:r>
      <w:r w:rsidRPr="00A81BD3">
        <w:rPr>
          <w:rFonts w:cs="Arial"/>
          <w:b/>
          <w:sz w:val="20"/>
        </w:rPr>
        <w:tab/>
        <w:t>Reference</w:t>
      </w:r>
    </w:p>
    <w:p w:rsidR="00041984" w:rsidRPr="00A81BD3" w:rsidRDefault="0079295D" w:rsidP="00B97B68">
      <w:pPr>
        <w:spacing w:beforeLines="50" w:before="120" w:afterLines="100" w:after="240"/>
        <w:rPr>
          <w:rFonts w:ascii="Arial" w:hAnsi="Arial" w:cs="Arial"/>
          <w:lang w:eastAsia="zh-CN"/>
        </w:rPr>
      </w:pPr>
      <w:r>
        <w:rPr>
          <w:rFonts w:ascii="Arial" w:hAnsi="Arial" w:cs="Arial"/>
          <w:lang w:eastAsia="zh-CN"/>
        </w:rPr>
        <w:t>[</w:t>
      </w:r>
      <w:r>
        <w:rPr>
          <w:rFonts w:ascii="Arial" w:hAnsi="Arial" w:cs="Arial" w:hint="eastAsia"/>
          <w:lang w:eastAsia="zh-CN"/>
        </w:rPr>
        <w:t>1</w:t>
      </w:r>
      <w:r w:rsidR="003611B3" w:rsidRPr="00A81BD3">
        <w:rPr>
          <w:rFonts w:ascii="Arial" w:hAnsi="Arial" w:cs="Arial"/>
          <w:lang w:eastAsia="zh-CN"/>
        </w:rPr>
        <w:t>]</w:t>
      </w:r>
      <w:r w:rsidR="00D23CC5" w:rsidRPr="00A81BD3">
        <w:rPr>
          <w:rFonts w:ascii="Arial" w:hAnsi="Arial" w:cs="Arial"/>
          <w:lang w:eastAsia="zh-CN"/>
        </w:rPr>
        <w:t xml:space="preserve"> </w:t>
      </w:r>
      <w:r w:rsidR="00707E77" w:rsidRPr="00707E77">
        <w:rPr>
          <w:rFonts w:ascii="Arial" w:hAnsi="Arial" w:cs="Arial"/>
          <w:lang w:eastAsia="zh-CN"/>
        </w:rPr>
        <w:t>Draft_R2_122_meeting_report_v2</w:t>
      </w:r>
      <w:r w:rsidR="00707E77">
        <w:rPr>
          <w:rFonts w:ascii="Arial" w:hAnsi="Arial" w:cs="Arial" w:hint="eastAsia"/>
          <w:lang w:eastAsia="zh-CN"/>
        </w:rPr>
        <w:t>,</w:t>
      </w:r>
      <w:r w:rsidR="00707E77" w:rsidRPr="00707E77">
        <w:t xml:space="preserve"> </w:t>
      </w:r>
      <w:r w:rsidR="00707E77" w:rsidRPr="00707E77">
        <w:rPr>
          <w:rFonts w:ascii="Arial" w:hAnsi="Arial" w:cs="Arial"/>
          <w:lang w:eastAsia="zh-CN"/>
        </w:rPr>
        <w:t>https://www.3gpp.org/ftp/tsg_ran/WG2_RL2/TSGR2_122/Report</w:t>
      </w:r>
    </w:p>
    <w:p w:rsidR="00041984" w:rsidRPr="00A81BD3" w:rsidRDefault="0079295D" w:rsidP="00B97B68">
      <w:pPr>
        <w:spacing w:beforeLines="50" w:before="120" w:afterLines="100" w:after="240"/>
        <w:rPr>
          <w:rFonts w:ascii="Arial" w:hAnsi="Arial" w:cs="Arial"/>
          <w:lang w:eastAsia="zh-CN"/>
        </w:rPr>
      </w:pPr>
      <w:r>
        <w:rPr>
          <w:rFonts w:ascii="Arial" w:hAnsi="Arial" w:cs="Arial" w:hint="eastAsia"/>
          <w:lang w:eastAsia="zh-CN"/>
        </w:rPr>
        <w:t xml:space="preserve">[2] </w:t>
      </w:r>
      <w:r w:rsidRPr="0079295D">
        <w:rPr>
          <w:rFonts w:ascii="Arial" w:hAnsi="Arial" w:cs="Arial"/>
          <w:lang w:eastAsia="zh-CN"/>
        </w:rPr>
        <w:t>R2-2306855</w:t>
      </w:r>
      <w:r w:rsidRPr="0079295D">
        <w:rPr>
          <w:rFonts w:ascii="Arial" w:hAnsi="Arial" w:cs="Arial" w:hint="eastAsia"/>
          <w:lang w:eastAsia="zh-CN"/>
        </w:rPr>
        <w:t>,</w:t>
      </w:r>
      <w:r w:rsidRPr="0079295D">
        <w:rPr>
          <w:rFonts w:ascii="Arial" w:hAnsi="Arial" w:cs="Arial"/>
          <w:lang w:eastAsia="zh-CN"/>
        </w:rPr>
        <w:t xml:space="preserve"> RRC running CR for </w:t>
      </w:r>
      <w:proofErr w:type="spellStart"/>
      <w:r w:rsidRPr="0079295D">
        <w:rPr>
          <w:rFonts w:ascii="Arial" w:hAnsi="Arial" w:cs="Arial"/>
          <w:lang w:eastAsia="zh-CN"/>
        </w:rPr>
        <w:t>eMBS</w:t>
      </w:r>
      <w:proofErr w:type="spellEnd"/>
      <w:r w:rsidR="006A0DC5">
        <w:rPr>
          <w:rFonts w:ascii="Arial" w:hAnsi="Arial" w:cs="Arial" w:hint="eastAsia"/>
          <w:lang w:eastAsia="zh-CN"/>
        </w:rPr>
        <w:t>,</w:t>
      </w:r>
      <w:r w:rsidR="006A0DC5" w:rsidRPr="006A0DC5">
        <w:t xml:space="preserve"> </w:t>
      </w:r>
      <w:r w:rsidR="006A0DC5" w:rsidRPr="006A0DC5">
        <w:rPr>
          <w:rFonts w:ascii="Arial" w:hAnsi="Arial" w:cs="Arial"/>
          <w:lang w:eastAsia="zh-CN"/>
        </w:rPr>
        <w:t xml:space="preserve">Huawei, </w:t>
      </w:r>
      <w:proofErr w:type="spellStart"/>
      <w:r w:rsidR="006A0DC5" w:rsidRPr="006A0DC5">
        <w:rPr>
          <w:rFonts w:ascii="Arial" w:hAnsi="Arial" w:cs="Arial"/>
          <w:lang w:eastAsia="zh-CN"/>
        </w:rPr>
        <w:t>HiSilicon</w:t>
      </w:r>
      <w:proofErr w:type="spellEnd"/>
    </w:p>
    <w:sectPr w:rsidR="00041984" w:rsidRPr="00A81BD3">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2CF" w:rsidRDefault="000C42CF">
      <w:pPr>
        <w:spacing w:after="0" w:line="240" w:lineRule="auto"/>
      </w:pPr>
      <w:r>
        <w:separator/>
      </w:r>
    </w:p>
  </w:endnote>
  <w:endnote w:type="continuationSeparator" w:id="0">
    <w:p w:rsidR="000C42CF" w:rsidRDefault="000C4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思源宋体">
    <w:altName w:val="Arial Unicode MS"/>
    <w:charset w:val="86"/>
    <w:family w:val="auto"/>
    <w:pitch w:val="default"/>
    <w:sig w:usb0="00000000" w:usb1="2BDF3C10" w:usb2="00000016" w:usb3="00000000" w:csb0="602E01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2CF" w:rsidRDefault="000C42CF">
      <w:pPr>
        <w:spacing w:after="0" w:line="240" w:lineRule="auto"/>
      </w:pPr>
      <w:r>
        <w:separator/>
      </w:r>
    </w:p>
  </w:footnote>
  <w:footnote w:type="continuationSeparator" w:id="0">
    <w:p w:rsidR="000C42CF" w:rsidRDefault="000C42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3"/>
  </w:num>
  <w:num w:numId="2">
    <w:abstractNumId w:val="26"/>
  </w:num>
  <w:num w:numId="3">
    <w:abstractNumId w:val="7"/>
  </w:num>
  <w:num w:numId="4">
    <w:abstractNumId w:val="22"/>
  </w:num>
  <w:num w:numId="5">
    <w:abstractNumId w:val="6"/>
  </w:num>
  <w:num w:numId="6">
    <w:abstractNumId w:val="0"/>
    <w:lvlOverride w:ilvl="0">
      <w:startOverride w:val="1"/>
    </w:lvlOverride>
  </w:num>
  <w:num w:numId="7">
    <w:abstractNumId w:val="5"/>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9"/>
  </w:num>
  <w:num w:numId="11">
    <w:abstractNumId w:val="20"/>
  </w:num>
  <w:num w:numId="12">
    <w:abstractNumId w:val="14"/>
    <w:lvlOverride w:ilvl="0">
      <w:startOverride w:val="1"/>
    </w:lvlOverride>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4"/>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6"/>
    <w:lvlOverride w:ilvl="0">
      <w:startOverride w:val="1"/>
    </w:lvlOverride>
  </w:num>
  <w:num w:numId="22">
    <w:abstractNumId w:val="10"/>
  </w:num>
  <w:num w:numId="23">
    <w:abstractNumId w:val="12"/>
  </w:num>
  <w:num w:numId="24">
    <w:abstractNumId w:val="11"/>
  </w:num>
  <w:num w:numId="25">
    <w:abstractNumId w:val="15"/>
  </w:num>
  <w:num w:numId="26">
    <w:abstractNumId w:val="24"/>
  </w:num>
  <w:num w:numId="27">
    <w:abstractNumId w:val="2"/>
  </w:num>
  <w:num w:numId="28">
    <w:abstractNumId w:val="13"/>
  </w:num>
  <w:num w:numId="29">
    <w:abstractNumId w:val="9"/>
  </w:num>
  <w:num w:numId="30">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41984"/>
    <w:rsid w:val="00041984"/>
    <w:rsid w:val="00072DF7"/>
    <w:rsid w:val="00080D30"/>
    <w:rsid w:val="00095451"/>
    <w:rsid w:val="000A5251"/>
    <w:rsid w:val="000C42CF"/>
    <w:rsid w:val="000D2830"/>
    <w:rsid w:val="001277DF"/>
    <w:rsid w:val="00143BCF"/>
    <w:rsid w:val="0015228D"/>
    <w:rsid w:val="00184108"/>
    <w:rsid w:val="001A00F9"/>
    <w:rsid w:val="001A6150"/>
    <w:rsid w:val="001F38E1"/>
    <w:rsid w:val="00225676"/>
    <w:rsid w:val="00241CAE"/>
    <w:rsid w:val="0024707C"/>
    <w:rsid w:val="002559F7"/>
    <w:rsid w:val="0028420F"/>
    <w:rsid w:val="002E5030"/>
    <w:rsid w:val="002F38A3"/>
    <w:rsid w:val="00312E48"/>
    <w:rsid w:val="003145C6"/>
    <w:rsid w:val="00321C90"/>
    <w:rsid w:val="0032405E"/>
    <w:rsid w:val="00333A20"/>
    <w:rsid w:val="00351940"/>
    <w:rsid w:val="003576DF"/>
    <w:rsid w:val="003611B3"/>
    <w:rsid w:val="00373E0E"/>
    <w:rsid w:val="00374701"/>
    <w:rsid w:val="003832D2"/>
    <w:rsid w:val="00392CF0"/>
    <w:rsid w:val="00396752"/>
    <w:rsid w:val="003B04E4"/>
    <w:rsid w:val="003D170D"/>
    <w:rsid w:val="00435FB8"/>
    <w:rsid w:val="00443C1D"/>
    <w:rsid w:val="00466570"/>
    <w:rsid w:val="004766CC"/>
    <w:rsid w:val="00546828"/>
    <w:rsid w:val="005575FF"/>
    <w:rsid w:val="00574751"/>
    <w:rsid w:val="00590AC1"/>
    <w:rsid w:val="005972BD"/>
    <w:rsid w:val="005C0B96"/>
    <w:rsid w:val="00611985"/>
    <w:rsid w:val="00625AD3"/>
    <w:rsid w:val="00631BA7"/>
    <w:rsid w:val="006533C7"/>
    <w:rsid w:val="00683ED7"/>
    <w:rsid w:val="00693081"/>
    <w:rsid w:val="00693893"/>
    <w:rsid w:val="006945A4"/>
    <w:rsid w:val="006A0DC5"/>
    <w:rsid w:val="006A1784"/>
    <w:rsid w:val="00707E77"/>
    <w:rsid w:val="00735EA5"/>
    <w:rsid w:val="0074329A"/>
    <w:rsid w:val="00750F24"/>
    <w:rsid w:val="00781B4F"/>
    <w:rsid w:val="00785C6E"/>
    <w:rsid w:val="00787FA8"/>
    <w:rsid w:val="0079295D"/>
    <w:rsid w:val="007A26CF"/>
    <w:rsid w:val="007A5D87"/>
    <w:rsid w:val="007D33DD"/>
    <w:rsid w:val="007E6183"/>
    <w:rsid w:val="008031DF"/>
    <w:rsid w:val="0082220D"/>
    <w:rsid w:val="008302F9"/>
    <w:rsid w:val="00834CB8"/>
    <w:rsid w:val="00837DCA"/>
    <w:rsid w:val="008542B4"/>
    <w:rsid w:val="0086165A"/>
    <w:rsid w:val="00926EDE"/>
    <w:rsid w:val="0095129E"/>
    <w:rsid w:val="009602D6"/>
    <w:rsid w:val="00960753"/>
    <w:rsid w:val="00982E50"/>
    <w:rsid w:val="009E1777"/>
    <w:rsid w:val="009E18E6"/>
    <w:rsid w:val="00A14A53"/>
    <w:rsid w:val="00A727A0"/>
    <w:rsid w:val="00A81BD3"/>
    <w:rsid w:val="00AA71F5"/>
    <w:rsid w:val="00AB3217"/>
    <w:rsid w:val="00AB5800"/>
    <w:rsid w:val="00B01ECF"/>
    <w:rsid w:val="00B118AC"/>
    <w:rsid w:val="00B24470"/>
    <w:rsid w:val="00B536F2"/>
    <w:rsid w:val="00B61402"/>
    <w:rsid w:val="00B955DF"/>
    <w:rsid w:val="00B967F6"/>
    <w:rsid w:val="00B97B68"/>
    <w:rsid w:val="00BA4B45"/>
    <w:rsid w:val="00BA6182"/>
    <w:rsid w:val="00BB6181"/>
    <w:rsid w:val="00C04BC2"/>
    <w:rsid w:val="00C9323C"/>
    <w:rsid w:val="00CC0A92"/>
    <w:rsid w:val="00CE43BF"/>
    <w:rsid w:val="00CF63F8"/>
    <w:rsid w:val="00CF723B"/>
    <w:rsid w:val="00D12208"/>
    <w:rsid w:val="00D23CC5"/>
    <w:rsid w:val="00D5277C"/>
    <w:rsid w:val="00D56192"/>
    <w:rsid w:val="00D62656"/>
    <w:rsid w:val="00D80B7A"/>
    <w:rsid w:val="00D970C5"/>
    <w:rsid w:val="00DA1E21"/>
    <w:rsid w:val="00DA6ED6"/>
    <w:rsid w:val="00DE3E4E"/>
    <w:rsid w:val="00DF7EF1"/>
    <w:rsid w:val="00E03DE9"/>
    <w:rsid w:val="00E21AF8"/>
    <w:rsid w:val="00E3141C"/>
    <w:rsid w:val="00E44A7D"/>
    <w:rsid w:val="00E60125"/>
    <w:rsid w:val="00E62727"/>
    <w:rsid w:val="00E903FE"/>
    <w:rsid w:val="00EA0E26"/>
    <w:rsid w:val="00EC5D2A"/>
    <w:rsid w:val="00ED20E1"/>
    <w:rsid w:val="00ED68E4"/>
    <w:rsid w:val="00EE0D4A"/>
    <w:rsid w:val="00EE1AAB"/>
    <w:rsid w:val="00EF3D70"/>
    <w:rsid w:val="00F27657"/>
    <w:rsid w:val="00F5392A"/>
    <w:rsid w:val="00F73988"/>
    <w:rsid w:val="00F90900"/>
    <w:rsid w:val="00FA5C65"/>
    <w:rsid w:val="00FD00E0"/>
    <w:rsid w:val="00FE1B62"/>
    <w:rsid w:val="00FF0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4</Pages>
  <Words>1170</Words>
  <Characters>6673</Characters>
  <Application>Microsoft Office Word</Application>
  <DocSecurity>0</DocSecurity>
  <Lines>55</Lines>
  <Paragraphs>15</Paragraphs>
  <ScaleCrop>false</ScaleCrop>
  <Company/>
  <LinksUpToDate>false</LinksUpToDate>
  <CharactersWithSpaces>7828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135</cp:revision>
  <dcterms:created xsi:type="dcterms:W3CDTF">2023-05-12T06:27:00Z</dcterms:created>
  <dcterms:modified xsi:type="dcterms:W3CDTF">2023-08-11T07:07:00Z</dcterms:modified>
</cp:coreProperties>
</file>